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A" w:rsidRPr="004A09FD" w:rsidRDefault="006104AC" w:rsidP="001C62EA">
      <w:pPr>
        <w:jc w:val="center"/>
        <w:rPr>
          <w:sz w:val="32"/>
          <w:szCs w:val="32"/>
        </w:rPr>
      </w:pPr>
      <w:r w:rsidRPr="00503CD7">
        <w:rPr>
          <w:sz w:val="32"/>
          <w:szCs w:val="32"/>
        </w:rPr>
        <w:t>Доклад о лицензировании отдельных видов деятельности за</w:t>
      </w:r>
      <w:bookmarkStart w:id="0" w:name="_GoBack"/>
      <w:bookmarkEnd w:id="0"/>
      <w:r w:rsidR="00AF3CA0">
        <w:rPr>
          <w:b/>
          <w:sz w:val="32"/>
          <w:szCs w:val="32"/>
        </w:rPr>
        <w:t xml:space="preserve"> 2015 </w:t>
      </w:r>
      <w:r w:rsidR="001C62EA" w:rsidRPr="004A09FD">
        <w:rPr>
          <w:sz w:val="32"/>
          <w:szCs w:val="32"/>
        </w:rPr>
        <w:t>год</w:t>
      </w:r>
    </w:p>
    <w:p w:rsidR="00227134" w:rsidRDefault="00227134"/>
    <w:p w:rsidR="00AF3CA0" w:rsidRPr="001B078E" w:rsidRDefault="00AF3CA0" w:rsidP="00AF3CA0">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Доклад  о  лицензировании отдельных видов деятельности подготовлен </w:t>
      </w:r>
      <w:r>
        <w:rPr>
          <w:rFonts w:ascii="Times New Roman" w:hAnsi="Times New Roman" w:cs="Times New Roman"/>
          <w:sz w:val="28"/>
          <w:szCs w:val="28"/>
        </w:rPr>
        <w:t>Департаментом здравоохранения Орловской области</w:t>
      </w:r>
      <w:r w:rsidRPr="001B078E">
        <w:rPr>
          <w:rFonts w:ascii="Times New Roman" w:hAnsi="Times New Roman" w:cs="Times New Roman"/>
          <w:sz w:val="28"/>
          <w:szCs w:val="28"/>
        </w:rPr>
        <w:t xml:space="preserve"> (далее – </w:t>
      </w:r>
      <w:r>
        <w:rPr>
          <w:rFonts w:ascii="Times New Roman" w:hAnsi="Times New Roman" w:cs="Times New Roman"/>
          <w:sz w:val="28"/>
          <w:szCs w:val="28"/>
        </w:rPr>
        <w:t>Департамент</w:t>
      </w:r>
      <w:r w:rsidRPr="001B078E">
        <w:rPr>
          <w:rFonts w:ascii="Times New Roman" w:hAnsi="Times New Roman" w:cs="Times New Roman"/>
          <w:sz w:val="28"/>
          <w:szCs w:val="28"/>
        </w:rPr>
        <w:t>).</w:t>
      </w:r>
    </w:p>
    <w:p w:rsidR="00AF3CA0" w:rsidRPr="00B765DD" w:rsidRDefault="00AF3CA0" w:rsidP="00AF3CA0">
      <w:pPr>
        <w:pStyle w:val="ConsNonformat"/>
        <w:ind w:firstLine="567"/>
        <w:jc w:val="both"/>
        <w:rPr>
          <w:rFonts w:ascii="Times New Roman" w:eastAsiaTheme="minorHAnsi" w:hAnsi="Times New Roman" w:cs="Times New Roman"/>
          <w:sz w:val="28"/>
          <w:szCs w:val="28"/>
          <w:lang w:eastAsia="en-US"/>
        </w:rPr>
      </w:pPr>
      <w:proofErr w:type="gramStart"/>
      <w:r w:rsidRPr="00B765DD">
        <w:rPr>
          <w:rFonts w:ascii="Times New Roman" w:eastAsiaTheme="minorHAnsi" w:hAnsi="Times New Roman" w:cs="Times New Roman"/>
          <w:sz w:val="28"/>
          <w:szCs w:val="28"/>
          <w:lang w:eastAsia="en-US"/>
        </w:rPr>
        <w:t>Настоящий доклад подготовлен в соответствии с Федеральн</w:t>
      </w:r>
      <w:r>
        <w:rPr>
          <w:rFonts w:ascii="Times New Roman" w:eastAsiaTheme="minorHAnsi" w:hAnsi="Times New Roman" w:cs="Times New Roman"/>
          <w:sz w:val="28"/>
          <w:szCs w:val="28"/>
          <w:lang w:eastAsia="en-US"/>
        </w:rPr>
        <w:t>ым законом от 21.11.2011 года № 323-</w:t>
      </w:r>
      <w:r w:rsidRPr="00B765DD">
        <w:rPr>
          <w:rFonts w:ascii="Times New Roman" w:eastAsiaTheme="minorHAnsi" w:hAnsi="Times New Roman" w:cs="Times New Roman"/>
          <w:sz w:val="28"/>
          <w:szCs w:val="28"/>
          <w:lang w:eastAsia="en-US"/>
        </w:rPr>
        <w:t>ФЗ «Об основах охраны здоровья граждан в Российской Федерации», Федеральным законом от</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26.12.2008</w:t>
      </w:r>
      <w:r w:rsidRPr="007E60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года</w:t>
      </w:r>
      <w:r w:rsidRPr="00B765DD">
        <w:rPr>
          <w:rFonts w:ascii="Times New Roman" w:eastAsiaTheme="minorHAnsi" w:hAnsi="Times New Roman" w:cs="Times New Roman"/>
          <w:sz w:val="28"/>
          <w:szCs w:val="28"/>
          <w:lang w:eastAsia="en-US"/>
        </w:rPr>
        <w:t xml:space="preserve"> № 294-ФЗ «О защите прав юридических лиц и индивидуальных предпринимателей при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осуществлении государственного контроля (надзора) и муниципального контроля», Правилами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подготовки и представления докладов о лицензировании отдельных видов деятельности,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утвержденными Постановлением Правительства Российской Федерации от 05.05.2012</w:t>
      </w:r>
      <w:r w:rsidRPr="007E60D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года</w:t>
      </w:r>
      <w:proofErr w:type="gramEnd"/>
      <w:r w:rsidRPr="00B765DD">
        <w:rPr>
          <w:rFonts w:ascii="Times New Roman" w:eastAsiaTheme="minorHAnsi" w:hAnsi="Times New Roman" w:cs="Times New Roman"/>
          <w:sz w:val="28"/>
          <w:szCs w:val="28"/>
          <w:lang w:eastAsia="en-US"/>
        </w:rPr>
        <w:t xml:space="preserve"> № 467 «О</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подготовке и предоставлении докладов о лицензировании отдельных видов деятельности, показателях</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мониторинга эффективности лицензирования и методике его проведения».</w:t>
      </w:r>
    </w:p>
    <w:p w:rsidR="00AF3CA0" w:rsidRPr="001B078E" w:rsidRDefault="00AF3CA0" w:rsidP="00AF3CA0">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В докладе приводится описание осуществления лицензирования отдельных видов деятельности в сфере охраны здоровья граждан Российской Федерации, дается характеристика материальных и кадровых ресурсов осуществления переданных полномочий в сфере лицензирования.  </w:t>
      </w:r>
    </w:p>
    <w:p w:rsidR="00AF3CA0" w:rsidRPr="001B078E" w:rsidRDefault="00AF3CA0" w:rsidP="00AF3CA0">
      <w:pPr>
        <w:pStyle w:val="ConsNonformat"/>
        <w:ind w:firstLine="567"/>
        <w:jc w:val="both"/>
        <w:rPr>
          <w:rFonts w:ascii="Times New Roman" w:hAnsi="Times New Roman" w:cs="Times New Roman"/>
          <w:sz w:val="28"/>
          <w:szCs w:val="28"/>
        </w:rPr>
      </w:pPr>
      <w:proofErr w:type="gramStart"/>
      <w:r w:rsidRPr="001B078E">
        <w:rPr>
          <w:rFonts w:ascii="Times New Roman" w:hAnsi="Times New Roman" w:cs="Times New Roman"/>
          <w:sz w:val="28"/>
          <w:szCs w:val="28"/>
        </w:rPr>
        <w:t xml:space="preserve">При описании проведения лицензирования отдельных видов </w:t>
      </w:r>
      <w:r>
        <w:rPr>
          <w:rFonts w:ascii="Times New Roman" w:hAnsi="Times New Roman" w:cs="Times New Roman"/>
          <w:sz w:val="28"/>
          <w:szCs w:val="28"/>
        </w:rPr>
        <w:t xml:space="preserve"> </w:t>
      </w:r>
      <w:r w:rsidRPr="001B078E">
        <w:rPr>
          <w:rFonts w:ascii="Times New Roman" w:hAnsi="Times New Roman" w:cs="Times New Roman"/>
          <w:sz w:val="28"/>
          <w:szCs w:val="28"/>
        </w:rPr>
        <w:t>деятельности,  показател</w:t>
      </w:r>
      <w:r>
        <w:rPr>
          <w:rFonts w:ascii="Times New Roman" w:hAnsi="Times New Roman" w:cs="Times New Roman"/>
          <w:sz w:val="28"/>
          <w:szCs w:val="28"/>
        </w:rPr>
        <w:t>ей</w:t>
      </w:r>
      <w:r w:rsidRPr="001B078E">
        <w:rPr>
          <w:rFonts w:ascii="Times New Roman" w:hAnsi="Times New Roman" w:cs="Times New Roman"/>
          <w:sz w:val="28"/>
          <w:szCs w:val="28"/>
        </w:rPr>
        <w:t xml:space="preserve"> мониторинга эффективности лицензирования использованы результаты данных отчета по формам федерального статистического наблюдения, подготовленного согласно приказу Федеральной службы государственной статистики от 30</w:t>
      </w:r>
      <w:r>
        <w:rPr>
          <w:rFonts w:ascii="Times New Roman" w:hAnsi="Times New Roman" w:cs="Times New Roman"/>
          <w:sz w:val="28"/>
          <w:szCs w:val="28"/>
        </w:rPr>
        <w:t xml:space="preserve"> марта </w:t>
      </w:r>
      <w:r w:rsidRPr="001B078E">
        <w:rPr>
          <w:rFonts w:ascii="Times New Roman" w:hAnsi="Times New Roman" w:cs="Times New Roman"/>
          <w:sz w:val="28"/>
          <w:szCs w:val="28"/>
        </w:rPr>
        <w:t>2012</w:t>
      </w:r>
      <w:r>
        <w:rPr>
          <w:rFonts w:ascii="Times New Roman" w:hAnsi="Times New Roman" w:cs="Times New Roman"/>
          <w:sz w:val="28"/>
          <w:szCs w:val="28"/>
        </w:rPr>
        <w:t xml:space="preserve"> года</w:t>
      </w:r>
      <w:r w:rsidRPr="001B078E">
        <w:rPr>
          <w:rFonts w:ascii="Times New Roman" w:hAnsi="Times New Roman" w:cs="Times New Roman"/>
          <w:sz w:val="28"/>
          <w:szCs w:val="28"/>
        </w:rPr>
        <w:t xml:space="preserve">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roofErr w:type="gramEnd"/>
    </w:p>
    <w:p w:rsidR="00AF3CA0" w:rsidRPr="001B078E" w:rsidRDefault="00AF3CA0" w:rsidP="00AF3CA0">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медицинской деятельности»,</w:t>
      </w:r>
    </w:p>
    <w:p w:rsidR="00AF3CA0" w:rsidRPr="001B078E" w:rsidRDefault="00AF3CA0" w:rsidP="00AF3CA0">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AF3CA0" w:rsidRPr="001B078E" w:rsidRDefault="00AF3CA0" w:rsidP="00AF3CA0">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прекурсоров</w:t>
      </w:r>
      <w:r>
        <w:rPr>
          <w:rFonts w:ascii="Times New Roman" w:hAnsi="Times New Roman" w:cs="Times New Roman"/>
          <w:sz w:val="28"/>
          <w:szCs w:val="28"/>
        </w:rPr>
        <w:t>,</w:t>
      </w:r>
      <w:r w:rsidRPr="001B078E">
        <w:rPr>
          <w:rFonts w:ascii="Times New Roman" w:hAnsi="Times New Roman" w:cs="Times New Roman"/>
          <w:sz w:val="28"/>
          <w:szCs w:val="28"/>
        </w:rPr>
        <w:t xml:space="preserve"> культивированию наркосодержащих растений».</w:t>
      </w:r>
    </w:p>
    <w:p w:rsidR="00AF3CA0" w:rsidRDefault="00AF3CA0" w:rsidP="00AF3CA0">
      <w:pPr>
        <w:pStyle w:val="ConsNonformat"/>
        <w:widowControl/>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Сведения, содержащиеся в докладе, являются открытыми, общедоступными и размещаются на официальном сайте </w:t>
      </w:r>
      <w:r>
        <w:rPr>
          <w:rFonts w:ascii="Times New Roman" w:hAnsi="Times New Roman" w:cs="Times New Roman"/>
          <w:sz w:val="28"/>
          <w:szCs w:val="28"/>
        </w:rPr>
        <w:t>Департамента</w:t>
      </w:r>
      <w:r w:rsidRPr="001B078E">
        <w:rPr>
          <w:rFonts w:ascii="Times New Roman" w:hAnsi="Times New Roman" w:cs="Times New Roman"/>
          <w:sz w:val="28"/>
          <w:szCs w:val="28"/>
        </w:rPr>
        <w:t xml:space="preserve"> в соответствии с законодательством Российской Федерации.</w:t>
      </w:r>
    </w:p>
    <w:p w:rsidR="00227134" w:rsidRPr="001C62EA" w:rsidRDefault="00227134"/>
    <w:p w:rsidR="00227134" w:rsidRPr="001C62EA"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1.</w:t>
      </w:r>
    </w:p>
    <w:p w:rsidR="00227134" w:rsidRDefault="00227134">
      <w:pPr>
        <w:rPr>
          <w:sz w:val="32"/>
          <w:szCs w:val="32"/>
        </w:rPr>
      </w:pPr>
    </w:p>
    <w:p w:rsidR="00C66908" w:rsidRPr="005E7C0E" w:rsidRDefault="00C66908" w:rsidP="00C66908">
      <w:pPr>
        <w:pStyle w:val="p2"/>
        <w:tabs>
          <w:tab w:val="left" w:pos="0"/>
          <w:tab w:val="left" w:pos="851"/>
        </w:tabs>
        <w:jc w:val="center"/>
        <w:rPr>
          <w:sz w:val="28"/>
          <w:szCs w:val="28"/>
        </w:rPr>
      </w:pPr>
      <w:r w:rsidRPr="005E7C0E">
        <w:rPr>
          <w:sz w:val="28"/>
          <w:szCs w:val="28"/>
        </w:rPr>
        <w:t>Состояние нормативно-правового регулирования в области лицензирования конкретных видов деятельности</w:t>
      </w:r>
    </w:p>
    <w:p w:rsidR="00C66908" w:rsidRPr="005E7C0E" w:rsidRDefault="00C66908" w:rsidP="00C66908">
      <w:pPr>
        <w:pStyle w:val="p2"/>
        <w:tabs>
          <w:tab w:val="left" w:pos="0"/>
          <w:tab w:val="left" w:pos="851"/>
        </w:tabs>
        <w:jc w:val="center"/>
        <w:rPr>
          <w:sz w:val="28"/>
          <w:szCs w:val="28"/>
        </w:rPr>
      </w:pPr>
      <w:r w:rsidRPr="005E7C0E">
        <w:rPr>
          <w:sz w:val="28"/>
          <w:szCs w:val="28"/>
        </w:rPr>
        <w:t>1.1. медицинская деятельность</w:t>
      </w:r>
    </w:p>
    <w:p w:rsidR="00C66908" w:rsidRPr="005E7C0E" w:rsidRDefault="00C66908" w:rsidP="00C66908">
      <w:pPr>
        <w:pStyle w:val="p2"/>
        <w:tabs>
          <w:tab w:val="left" w:pos="0"/>
          <w:tab w:val="left" w:pos="851"/>
        </w:tabs>
        <w:jc w:val="both"/>
        <w:rPr>
          <w:sz w:val="28"/>
          <w:szCs w:val="28"/>
        </w:rPr>
      </w:pPr>
      <w:r w:rsidRPr="005E7C0E">
        <w:rPr>
          <w:sz w:val="28"/>
          <w:szCs w:val="28"/>
        </w:rPr>
        <w:t>Конституция Российской Федерации от 12 декабря 1993 года;</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Кодекс Российской Федерации об административных правонарушениях </w:t>
      </w:r>
      <w:r>
        <w:rPr>
          <w:sz w:val="28"/>
          <w:szCs w:val="28"/>
        </w:rPr>
        <w:t xml:space="preserve">                           </w:t>
      </w:r>
      <w:r w:rsidRPr="005E7C0E">
        <w:rPr>
          <w:sz w:val="28"/>
          <w:szCs w:val="28"/>
        </w:rPr>
        <w:t>от 30 декабря 2001 года № 195-ФЗ;</w:t>
      </w:r>
    </w:p>
    <w:p w:rsidR="00C66908" w:rsidRPr="005E7C0E" w:rsidRDefault="00C66908" w:rsidP="00C66908">
      <w:pPr>
        <w:pStyle w:val="p2"/>
        <w:tabs>
          <w:tab w:val="left" w:pos="0"/>
          <w:tab w:val="left" w:pos="851"/>
        </w:tabs>
        <w:jc w:val="both"/>
        <w:rPr>
          <w:sz w:val="28"/>
          <w:szCs w:val="28"/>
        </w:rPr>
      </w:pPr>
      <w:r w:rsidRPr="005E7C0E">
        <w:rPr>
          <w:sz w:val="28"/>
          <w:szCs w:val="28"/>
        </w:rPr>
        <w:t>Часть первая Налогового кодекса Российской Федерации от 31 июля 1998 года № 146-ФЗ;</w:t>
      </w:r>
    </w:p>
    <w:p w:rsidR="00C66908" w:rsidRPr="005E7C0E" w:rsidRDefault="00C66908" w:rsidP="00C66908">
      <w:pPr>
        <w:pStyle w:val="p2"/>
        <w:tabs>
          <w:tab w:val="left" w:pos="0"/>
          <w:tab w:val="left" w:pos="851"/>
        </w:tabs>
        <w:jc w:val="both"/>
        <w:rPr>
          <w:sz w:val="28"/>
          <w:szCs w:val="28"/>
        </w:rPr>
      </w:pPr>
      <w:r w:rsidRPr="005E7C0E">
        <w:rPr>
          <w:sz w:val="28"/>
          <w:szCs w:val="28"/>
        </w:rPr>
        <w:t>Часть вторая Налогового кодекса Российской Федерации от 5 августа 2000 года № 117-ФЗ;</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Федеральный закон Российской Федерации от 4 мая 2011 года № 99-ФЗ </w:t>
      </w:r>
      <w:r>
        <w:rPr>
          <w:sz w:val="28"/>
          <w:szCs w:val="28"/>
        </w:rPr>
        <w:t xml:space="preserve">                            </w:t>
      </w:r>
      <w:r w:rsidRPr="005E7C0E">
        <w:rPr>
          <w:sz w:val="28"/>
          <w:szCs w:val="28"/>
        </w:rPr>
        <w:t xml:space="preserve">«О лицензировании отдельных видов деятельности»; </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Федеральный закон Российской Федерации от 21 ноября 2011 года          </w:t>
      </w:r>
      <w:r>
        <w:rPr>
          <w:sz w:val="28"/>
          <w:szCs w:val="28"/>
        </w:rPr>
        <w:t xml:space="preserve">                                </w:t>
      </w:r>
      <w:r w:rsidRPr="005E7C0E">
        <w:rPr>
          <w:sz w:val="28"/>
          <w:szCs w:val="28"/>
        </w:rPr>
        <w:t>№ 323-ФЗ «Об основах охраны здоровья граждан в Российской Федерации»;</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Федеральный закон Российской Федерации от 27 июля 2010 года                          </w:t>
      </w:r>
      <w:r>
        <w:rPr>
          <w:sz w:val="28"/>
          <w:szCs w:val="28"/>
        </w:rPr>
        <w:t xml:space="preserve">                      </w:t>
      </w:r>
      <w:r w:rsidRPr="005E7C0E">
        <w:rPr>
          <w:sz w:val="28"/>
          <w:szCs w:val="28"/>
        </w:rPr>
        <w:t xml:space="preserve"> № 210-ФЗ «Об организации пре</w:t>
      </w:r>
      <w:r>
        <w:rPr>
          <w:sz w:val="28"/>
          <w:szCs w:val="28"/>
        </w:rPr>
        <w:t xml:space="preserve">доставления государственных  </w:t>
      </w:r>
      <w:r w:rsidRPr="005E7C0E">
        <w:rPr>
          <w:sz w:val="28"/>
          <w:szCs w:val="28"/>
        </w:rPr>
        <w:t>и муниципальных услуг»;</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Федеральный закон Российской Федерации от 26 декабря 2008 года          </w:t>
      </w:r>
      <w:r>
        <w:rPr>
          <w:sz w:val="28"/>
          <w:szCs w:val="28"/>
        </w:rPr>
        <w:t xml:space="preserve">                   </w:t>
      </w:r>
      <w:r w:rsidRPr="005E7C0E">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Постановление Правительства Российской Федерации от 16 апреля                </w:t>
      </w:r>
      <w:r>
        <w:rPr>
          <w:sz w:val="28"/>
          <w:szCs w:val="28"/>
        </w:rPr>
        <w:t xml:space="preserve">                     </w:t>
      </w:r>
      <w:r w:rsidRPr="005E7C0E">
        <w:rPr>
          <w:sz w:val="28"/>
          <w:szCs w:val="28"/>
        </w:rPr>
        <w:t>2012</w:t>
      </w:r>
      <w:r>
        <w:rPr>
          <w:sz w:val="28"/>
          <w:szCs w:val="28"/>
        </w:rPr>
        <w:t xml:space="preserve"> </w:t>
      </w:r>
      <w:r w:rsidRPr="005E7C0E">
        <w:rPr>
          <w:sz w:val="28"/>
          <w:szCs w:val="28"/>
        </w:rPr>
        <w:t xml:space="preserve"> года </w:t>
      </w:r>
      <w:r>
        <w:rPr>
          <w:sz w:val="28"/>
          <w:szCs w:val="28"/>
        </w:rPr>
        <w:t xml:space="preserve"> </w:t>
      </w:r>
      <w:r w:rsidRPr="005E7C0E">
        <w:rPr>
          <w:sz w:val="28"/>
          <w:szCs w:val="28"/>
        </w:rPr>
        <w:t>№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E7C0E">
        <w:rPr>
          <w:sz w:val="28"/>
          <w:szCs w:val="28"/>
        </w:rPr>
        <w:t>Сколково</w:t>
      </w:r>
      <w:proofErr w:type="spellEnd"/>
      <w:r w:rsidRPr="005E7C0E">
        <w:rPr>
          <w:sz w:val="28"/>
          <w:szCs w:val="28"/>
        </w:rPr>
        <w:t>»)»;</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Постановление Правительства Российской Федерации от 21 ноября            </w:t>
      </w:r>
      <w:r>
        <w:rPr>
          <w:sz w:val="28"/>
          <w:szCs w:val="28"/>
        </w:rPr>
        <w:t xml:space="preserve">                       </w:t>
      </w:r>
      <w:r w:rsidRPr="005E7C0E">
        <w:rPr>
          <w:sz w:val="28"/>
          <w:szCs w:val="28"/>
        </w:rPr>
        <w:t>2011 года № 957 «Об организации лицензирования отдельных видов деятельности»;</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Постановление Правительства Российской Федерации от 6 октября                  </w:t>
      </w:r>
      <w:r>
        <w:rPr>
          <w:sz w:val="28"/>
          <w:szCs w:val="28"/>
        </w:rPr>
        <w:t xml:space="preserve">                      </w:t>
      </w:r>
      <w:r w:rsidRPr="005E7C0E">
        <w:rPr>
          <w:sz w:val="28"/>
          <w:szCs w:val="28"/>
        </w:rPr>
        <w:t>2011 года № 826 «Об утверждении типовой формы лицензии»;</w:t>
      </w:r>
    </w:p>
    <w:p w:rsidR="00C66908" w:rsidRPr="005E7C0E" w:rsidRDefault="00C66908" w:rsidP="00C66908">
      <w:pPr>
        <w:pStyle w:val="p2"/>
        <w:tabs>
          <w:tab w:val="left" w:pos="0"/>
          <w:tab w:val="left" w:pos="851"/>
        </w:tabs>
        <w:jc w:val="both"/>
        <w:rPr>
          <w:sz w:val="28"/>
          <w:szCs w:val="28"/>
        </w:rPr>
      </w:pPr>
      <w:r w:rsidRPr="005E7C0E">
        <w:rPr>
          <w:sz w:val="28"/>
          <w:szCs w:val="28"/>
        </w:rPr>
        <w:lastRenderedPageBreak/>
        <w:t xml:space="preserve">Приказ Министерства здравоохранения Российской Федерации от 23 июля </w:t>
      </w:r>
      <w:r>
        <w:rPr>
          <w:sz w:val="28"/>
          <w:szCs w:val="28"/>
        </w:rPr>
        <w:t xml:space="preserve">                  </w:t>
      </w:r>
      <w:r w:rsidRPr="005E7C0E">
        <w:rPr>
          <w:sz w:val="28"/>
          <w:szCs w:val="28"/>
        </w:rPr>
        <w:t>2010 года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Приказ  Министерства здравоохранения Российской Федерации  </w:t>
      </w:r>
      <w:r>
        <w:rPr>
          <w:sz w:val="28"/>
          <w:szCs w:val="28"/>
        </w:rPr>
        <w:t xml:space="preserve">от </w:t>
      </w:r>
      <w:r w:rsidRPr="005E7C0E">
        <w:rPr>
          <w:sz w:val="28"/>
          <w:szCs w:val="28"/>
        </w:rPr>
        <w:t>8 октября 2015 года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C66908" w:rsidRPr="005E7C0E" w:rsidRDefault="00C66908" w:rsidP="00C66908">
      <w:pPr>
        <w:pStyle w:val="p2"/>
        <w:tabs>
          <w:tab w:val="left" w:pos="0"/>
          <w:tab w:val="left" w:pos="851"/>
        </w:tabs>
        <w:jc w:val="both"/>
        <w:rPr>
          <w:sz w:val="28"/>
          <w:szCs w:val="28"/>
        </w:rPr>
      </w:pPr>
      <w:r w:rsidRPr="005E7C0E">
        <w:rPr>
          <w:sz w:val="28"/>
          <w:szCs w:val="28"/>
        </w:rPr>
        <w:t xml:space="preserve">Приказ Министерства здравоохранения Российской Федерации                        </w:t>
      </w:r>
      <w:r>
        <w:rPr>
          <w:sz w:val="28"/>
          <w:szCs w:val="28"/>
        </w:rPr>
        <w:t xml:space="preserve">                      </w:t>
      </w:r>
      <w:r w:rsidRPr="005E7C0E">
        <w:rPr>
          <w:sz w:val="28"/>
          <w:szCs w:val="28"/>
        </w:rPr>
        <w:t xml:space="preserve"> от 3 августа 2012 года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C66908" w:rsidRPr="005E7C0E" w:rsidRDefault="00C66908" w:rsidP="00C66908">
      <w:pPr>
        <w:pStyle w:val="p2"/>
        <w:tabs>
          <w:tab w:val="left" w:pos="0"/>
          <w:tab w:val="left" w:pos="851"/>
        </w:tabs>
        <w:jc w:val="both"/>
        <w:rPr>
          <w:sz w:val="28"/>
          <w:szCs w:val="28"/>
        </w:rPr>
      </w:pPr>
      <w:r w:rsidRPr="005E7C0E">
        <w:rPr>
          <w:sz w:val="28"/>
          <w:szCs w:val="28"/>
        </w:rPr>
        <w:t>Приказ Министерства здравоохранения и социального развития Российской Федерации от 27 декабря 2011 года № 1664н «Об утверждении номенклатуры медицинских услуг»;</w:t>
      </w:r>
    </w:p>
    <w:p w:rsidR="00C66908" w:rsidRPr="005E7C0E" w:rsidRDefault="00C66908" w:rsidP="00C66908">
      <w:pPr>
        <w:pStyle w:val="p2"/>
        <w:tabs>
          <w:tab w:val="left" w:pos="0"/>
          <w:tab w:val="left" w:pos="851"/>
        </w:tabs>
        <w:jc w:val="both"/>
        <w:rPr>
          <w:sz w:val="28"/>
          <w:szCs w:val="28"/>
        </w:rPr>
      </w:pPr>
      <w:proofErr w:type="gramStart"/>
      <w:r w:rsidRPr="005E7C0E">
        <w:rPr>
          <w:sz w:val="28"/>
          <w:szCs w:val="28"/>
        </w:rPr>
        <w:t>Приказ Министерства здравоохранения Российской Федер</w:t>
      </w:r>
      <w:r>
        <w:rPr>
          <w:sz w:val="28"/>
          <w:szCs w:val="28"/>
        </w:rPr>
        <w:t xml:space="preserve">ации  </w:t>
      </w:r>
      <w:r w:rsidRPr="005E7C0E">
        <w:rPr>
          <w:sz w:val="28"/>
          <w:szCs w:val="28"/>
        </w:rPr>
        <w:t xml:space="preserve">от 11 марта </w:t>
      </w:r>
      <w:r>
        <w:rPr>
          <w:sz w:val="28"/>
          <w:szCs w:val="28"/>
        </w:rPr>
        <w:t xml:space="preserve"> </w:t>
      </w:r>
      <w:r w:rsidRPr="005E7C0E">
        <w:rPr>
          <w:sz w:val="28"/>
          <w:szCs w:val="28"/>
        </w:rPr>
        <w:t>2013 года № 121н «Об утверждении требован</w:t>
      </w:r>
      <w:r>
        <w:rPr>
          <w:sz w:val="28"/>
          <w:szCs w:val="28"/>
        </w:rPr>
        <w:t xml:space="preserve">ий к организации  </w:t>
      </w:r>
      <w:r w:rsidRPr="005E7C0E">
        <w:rPr>
          <w:sz w:val="28"/>
          <w:szCs w:val="28"/>
        </w:rPr>
        <w:t>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5E7C0E">
        <w:rPr>
          <w:sz w:val="28"/>
          <w:szCs w:val="28"/>
        </w:rPr>
        <w:t xml:space="preserve"> </w:t>
      </w:r>
      <w:proofErr w:type="gramStart"/>
      <w:r w:rsidRPr="005E7C0E">
        <w:rPr>
          <w:sz w:val="28"/>
          <w:szCs w:val="28"/>
        </w:rPr>
        <w:t>помощи, при трансплантации (пересадке) органов и (или) тканей, обращении донорской крови и (или) ее компонентов в медицинских целях»;</w:t>
      </w:r>
      <w:proofErr w:type="gramEnd"/>
    </w:p>
    <w:p w:rsidR="00C66908" w:rsidRPr="005E7C0E" w:rsidRDefault="00C66908" w:rsidP="00C66908">
      <w:pPr>
        <w:pStyle w:val="p2"/>
        <w:tabs>
          <w:tab w:val="left" w:pos="0"/>
          <w:tab w:val="left" w:pos="851"/>
        </w:tabs>
        <w:jc w:val="both"/>
        <w:rPr>
          <w:sz w:val="28"/>
          <w:szCs w:val="28"/>
        </w:rPr>
      </w:pPr>
      <w:proofErr w:type="gramStart"/>
      <w:r w:rsidRPr="005E7C0E">
        <w:rPr>
          <w:sz w:val="28"/>
          <w:szCs w:val="28"/>
        </w:rPr>
        <w:t xml:space="preserve">Приказ Министерства финансов Российской Федерации от 18 февраля </w:t>
      </w:r>
      <w:r>
        <w:rPr>
          <w:sz w:val="28"/>
          <w:szCs w:val="28"/>
        </w:rPr>
        <w:t xml:space="preserve">                     </w:t>
      </w:r>
      <w:r w:rsidRPr="005E7C0E">
        <w:rPr>
          <w:sz w:val="28"/>
          <w:szCs w:val="28"/>
        </w:rPr>
        <w:t>2015 года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w:t>
      </w:r>
      <w:r>
        <w:rPr>
          <w:sz w:val="28"/>
          <w:szCs w:val="28"/>
        </w:rPr>
        <w:t xml:space="preserve">бки  </w:t>
      </w:r>
      <w:r w:rsidRPr="005E7C0E">
        <w:rPr>
          <w:sz w:val="28"/>
          <w:szCs w:val="28"/>
        </w:rPr>
        <w:t>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roofErr w:type="gramEnd"/>
    </w:p>
    <w:p w:rsidR="00C66908" w:rsidRPr="005E7C0E" w:rsidRDefault="00C66908" w:rsidP="00C66908">
      <w:pPr>
        <w:pStyle w:val="p2"/>
        <w:tabs>
          <w:tab w:val="left" w:pos="0"/>
          <w:tab w:val="left" w:pos="851"/>
        </w:tabs>
        <w:jc w:val="both"/>
        <w:rPr>
          <w:sz w:val="28"/>
          <w:szCs w:val="28"/>
        </w:rPr>
      </w:pPr>
      <w:r w:rsidRPr="005E7C0E">
        <w:rPr>
          <w:sz w:val="28"/>
          <w:szCs w:val="28"/>
        </w:rPr>
        <w:t>Приказ Министерства здравоохранения Российской Федер</w:t>
      </w:r>
      <w:r>
        <w:rPr>
          <w:sz w:val="28"/>
          <w:szCs w:val="28"/>
        </w:rPr>
        <w:t xml:space="preserve">ации </w:t>
      </w:r>
      <w:r w:rsidRPr="005E7C0E">
        <w:rPr>
          <w:sz w:val="28"/>
          <w:szCs w:val="28"/>
        </w:rPr>
        <w:t xml:space="preserve">от 21 декабря 2012 года № 1341н «Об утверждении Порядка ведения единого реестра </w:t>
      </w:r>
      <w:r w:rsidRPr="005E7C0E">
        <w:rPr>
          <w:sz w:val="28"/>
          <w:szCs w:val="28"/>
        </w:rPr>
        <w:lastRenderedPageBreak/>
        <w:t xml:space="preserve">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C66908" w:rsidRPr="005E7C0E" w:rsidRDefault="00C66908" w:rsidP="00C66908">
      <w:pPr>
        <w:pStyle w:val="p2"/>
        <w:tabs>
          <w:tab w:val="left" w:pos="0"/>
          <w:tab w:val="left" w:pos="851"/>
        </w:tabs>
        <w:jc w:val="both"/>
        <w:rPr>
          <w:sz w:val="28"/>
          <w:szCs w:val="28"/>
        </w:rPr>
      </w:pPr>
      <w:r w:rsidRPr="005E7C0E">
        <w:rPr>
          <w:sz w:val="28"/>
          <w:szCs w:val="28"/>
        </w:rPr>
        <w:t>Постановление Правительства Российской Ф</w:t>
      </w:r>
      <w:r>
        <w:rPr>
          <w:sz w:val="28"/>
          <w:szCs w:val="28"/>
        </w:rPr>
        <w:t xml:space="preserve">едерации от 23 ноября  </w:t>
      </w:r>
      <w:r w:rsidRPr="005E7C0E">
        <w:rPr>
          <w:sz w:val="28"/>
          <w:szCs w:val="28"/>
        </w:rPr>
        <w:t xml:space="preserve">2009 года </w:t>
      </w:r>
      <w:r>
        <w:rPr>
          <w:sz w:val="28"/>
          <w:szCs w:val="28"/>
        </w:rPr>
        <w:t xml:space="preserve">  </w:t>
      </w:r>
      <w:r w:rsidRPr="005E7C0E">
        <w:rPr>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C66908" w:rsidRPr="00AB225B" w:rsidRDefault="00C66908" w:rsidP="00C66908">
      <w:pPr>
        <w:pStyle w:val="p2"/>
        <w:tabs>
          <w:tab w:val="left" w:pos="0"/>
          <w:tab w:val="left" w:pos="851"/>
        </w:tabs>
        <w:jc w:val="both"/>
        <w:rPr>
          <w:sz w:val="28"/>
          <w:szCs w:val="28"/>
        </w:rPr>
      </w:pPr>
      <w:r w:rsidRPr="005E7C0E">
        <w:rPr>
          <w:sz w:val="28"/>
          <w:szCs w:val="28"/>
        </w:rPr>
        <w:t>указ Губернатора Орловской области от 18 июн</w:t>
      </w:r>
      <w:r>
        <w:rPr>
          <w:sz w:val="28"/>
          <w:szCs w:val="28"/>
        </w:rPr>
        <w:t xml:space="preserve">я 2015 года № 342 </w:t>
      </w:r>
      <w:r w:rsidRPr="005E7C0E">
        <w:rPr>
          <w:sz w:val="28"/>
          <w:szCs w:val="28"/>
        </w:rPr>
        <w:t>«Об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w:t>
      </w:r>
      <w:r>
        <w:rPr>
          <w:sz w:val="28"/>
          <w:szCs w:val="28"/>
        </w:rPr>
        <w:t xml:space="preserve">ганам исполнительной власти)». </w:t>
      </w:r>
    </w:p>
    <w:p w:rsidR="00C66908" w:rsidRPr="00AB225B" w:rsidRDefault="00C66908" w:rsidP="00C66908">
      <w:pPr>
        <w:pStyle w:val="p2"/>
        <w:tabs>
          <w:tab w:val="left" w:pos="0"/>
          <w:tab w:val="left" w:pos="851"/>
        </w:tabs>
        <w:jc w:val="center"/>
        <w:rPr>
          <w:sz w:val="28"/>
          <w:szCs w:val="28"/>
        </w:rPr>
      </w:pPr>
      <w:r w:rsidRPr="00AB225B">
        <w:rPr>
          <w:sz w:val="28"/>
          <w:szCs w:val="28"/>
        </w:rPr>
        <w:t>1.2.</w:t>
      </w:r>
      <w:r>
        <w:rPr>
          <w:sz w:val="28"/>
          <w:szCs w:val="28"/>
        </w:rPr>
        <w:t xml:space="preserve"> </w:t>
      </w:r>
      <w:r w:rsidRPr="00AB225B">
        <w:rPr>
          <w:sz w:val="28"/>
          <w:szCs w:val="28"/>
        </w:rPr>
        <w:t>фармацевтическая деятельность</w:t>
      </w:r>
    </w:p>
    <w:p w:rsidR="00C66908" w:rsidRPr="00AB225B" w:rsidRDefault="00C66908" w:rsidP="00C66908">
      <w:pPr>
        <w:pStyle w:val="p2"/>
        <w:tabs>
          <w:tab w:val="left" w:pos="0"/>
          <w:tab w:val="left" w:pos="851"/>
        </w:tabs>
        <w:jc w:val="both"/>
        <w:rPr>
          <w:sz w:val="28"/>
          <w:szCs w:val="28"/>
        </w:rPr>
      </w:pPr>
      <w:r w:rsidRPr="00AB225B">
        <w:rPr>
          <w:sz w:val="28"/>
          <w:szCs w:val="28"/>
        </w:rPr>
        <w:t>Конституция Российской Федерации от 12 декабря 1993 года;</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Кодекс Российской Федерации об административных правонарушениях </w:t>
      </w:r>
      <w:r>
        <w:rPr>
          <w:sz w:val="28"/>
          <w:szCs w:val="28"/>
        </w:rPr>
        <w:t xml:space="preserve">                          </w:t>
      </w:r>
      <w:r w:rsidRPr="00AB225B">
        <w:rPr>
          <w:sz w:val="28"/>
          <w:szCs w:val="28"/>
        </w:rPr>
        <w:t>от 30 декабря 2001 года № 195-ФЗ;</w:t>
      </w:r>
    </w:p>
    <w:p w:rsidR="00C66908" w:rsidRPr="00AB225B" w:rsidRDefault="00C66908" w:rsidP="00C66908">
      <w:pPr>
        <w:pStyle w:val="p2"/>
        <w:tabs>
          <w:tab w:val="left" w:pos="0"/>
          <w:tab w:val="left" w:pos="851"/>
        </w:tabs>
        <w:jc w:val="both"/>
        <w:rPr>
          <w:sz w:val="28"/>
          <w:szCs w:val="28"/>
        </w:rPr>
      </w:pPr>
      <w:r w:rsidRPr="00AB225B">
        <w:rPr>
          <w:sz w:val="28"/>
          <w:szCs w:val="28"/>
        </w:rPr>
        <w:t>Часть первая Налогового кодекса Российской Федерации от 31 июля 1998 года № 146-ФЗ;</w:t>
      </w:r>
    </w:p>
    <w:p w:rsidR="00C66908" w:rsidRPr="00AB225B" w:rsidRDefault="00C66908" w:rsidP="00C66908">
      <w:pPr>
        <w:pStyle w:val="p2"/>
        <w:tabs>
          <w:tab w:val="left" w:pos="0"/>
          <w:tab w:val="left" w:pos="851"/>
        </w:tabs>
        <w:jc w:val="both"/>
        <w:rPr>
          <w:sz w:val="28"/>
          <w:szCs w:val="28"/>
        </w:rPr>
      </w:pPr>
      <w:r w:rsidRPr="00AB225B">
        <w:rPr>
          <w:sz w:val="28"/>
          <w:szCs w:val="28"/>
        </w:rPr>
        <w:t>Часть вторая Налогового кодекса Российской Федерации от 5 августа 2000 года № 117-ФЗ;</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Федеральный закон Российской Федерации от 4 мая 2011 года № 99-ФЗ </w:t>
      </w:r>
      <w:r>
        <w:rPr>
          <w:sz w:val="28"/>
          <w:szCs w:val="28"/>
        </w:rPr>
        <w:t xml:space="preserve">                             </w:t>
      </w:r>
      <w:r w:rsidRPr="00AB225B">
        <w:rPr>
          <w:sz w:val="28"/>
          <w:szCs w:val="28"/>
        </w:rPr>
        <w:t xml:space="preserve">«О лицензировании отдельных видов деятельности»; </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Федеральный закон  Российской Федерации от 21 ноября 2011 года                </w:t>
      </w:r>
      <w:r>
        <w:rPr>
          <w:sz w:val="28"/>
          <w:szCs w:val="28"/>
        </w:rPr>
        <w:t xml:space="preserve">                        </w:t>
      </w:r>
      <w:r w:rsidRPr="00AB225B">
        <w:rPr>
          <w:sz w:val="28"/>
          <w:szCs w:val="28"/>
        </w:rPr>
        <w:t>№ 323-ФЗ «Об основах охраны здоровья граждан в Российской Федерации»;</w:t>
      </w:r>
    </w:p>
    <w:p w:rsidR="00C66908" w:rsidRPr="00AB225B" w:rsidRDefault="00C66908" w:rsidP="00C66908">
      <w:pPr>
        <w:pStyle w:val="p2"/>
        <w:tabs>
          <w:tab w:val="left" w:pos="0"/>
          <w:tab w:val="left" w:pos="851"/>
        </w:tabs>
        <w:jc w:val="both"/>
        <w:rPr>
          <w:sz w:val="28"/>
          <w:szCs w:val="28"/>
        </w:rPr>
      </w:pPr>
      <w:r w:rsidRPr="00AB225B">
        <w:rPr>
          <w:sz w:val="28"/>
          <w:szCs w:val="28"/>
        </w:rPr>
        <w:t>Федеральный закон Российской Федерации от 27 ию</w:t>
      </w:r>
      <w:r>
        <w:rPr>
          <w:sz w:val="28"/>
          <w:szCs w:val="28"/>
        </w:rPr>
        <w:t xml:space="preserve">ля 2010 года  </w:t>
      </w:r>
      <w:r w:rsidRPr="00AB225B">
        <w:rPr>
          <w:sz w:val="28"/>
          <w:szCs w:val="28"/>
        </w:rPr>
        <w:t>№ 210-ФЗ «Об организации предос</w:t>
      </w:r>
      <w:r>
        <w:rPr>
          <w:sz w:val="28"/>
          <w:szCs w:val="28"/>
        </w:rPr>
        <w:t xml:space="preserve">тавления государственных </w:t>
      </w:r>
      <w:r w:rsidRPr="00AB225B">
        <w:rPr>
          <w:sz w:val="28"/>
          <w:szCs w:val="28"/>
        </w:rPr>
        <w:t>и муниципальных услуг»;</w:t>
      </w:r>
    </w:p>
    <w:p w:rsidR="00C66908" w:rsidRPr="00AB225B" w:rsidRDefault="00C66908" w:rsidP="00C66908">
      <w:pPr>
        <w:pStyle w:val="p2"/>
        <w:tabs>
          <w:tab w:val="left" w:pos="0"/>
          <w:tab w:val="left" w:pos="851"/>
        </w:tabs>
        <w:jc w:val="both"/>
        <w:rPr>
          <w:sz w:val="28"/>
          <w:szCs w:val="28"/>
        </w:rPr>
      </w:pPr>
      <w:r w:rsidRPr="00AB225B">
        <w:rPr>
          <w:sz w:val="28"/>
          <w:szCs w:val="28"/>
        </w:rPr>
        <w:t>Федеральный закон Российской Федерации от 26 д</w:t>
      </w:r>
      <w:r>
        <w:rPr>
          <w:sz w:val="28"/>
          <w:szCs w:val="28"/>
        </w:rPr>
        <w:t xml:space="preserve">екабря 2008 года                                   </w:t>
      </w:r>
      <w:r w:rsidRPr="00AB225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908" w:rsidRPr="00AB225B" w:rsidRDefault="00C66908" w:rsidP="00C66908">
      <w:pPr>
        <w:pStyle w:val="p2"/>
        <w:tabs>
          <w:tab w:val="left" w:pos="0"/>
          <w:tab w:val="left" w:pos="851"/>
        </w:tabs>
        <w:jc w:val="both"/>
        <w:rPr>
          <w:sz w:val="28"/>
          <w:szCs w:val="28"/>
        </w:rPr>
      </w:pPr>
      <w:r w:rsidRPr="00AB225B">
        <w:rPr>
          <w:sz w:val="28"/>
          <w:szCs w:val="28"/>
        </w:rPr>
        <w:lastRenderedPageBreak/>
        <w:t>Федеральный закон Российской Федерации от 1</w:t>
      </w:r>
      <w:r>
        <w:rPr>
          <w:sz w:val="28"/>
          <w:szCs w:val="28"/>
        </w:rPr>
        <w:t xml:space="preserve">2 апреля 2010 года  </w:t>
      </w:r>
      <w:r w:rsidRPr="00AB225B">
        <w:rPr>
          <w:sz w:val="28"/>
          <w:szCs w:val="28"/>
        </w:rPr>
        <w:t>№ 61-ФЗ «Об обращении лекарственных средств»;</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w:t>
      </w:r>
      <w:r>
        <w:rPr>
          <w:sz w:val="28"/>
          <w:szCs w:val="28"/>
        </w:rPr>
        <w:t xml:space="preserve">ской Федерации от 21 ноября </w:t>
      </w:r>
      <w:r w:rsidRPr="00AB225B">
        <w:rPr>
          <w:sz w:val="28"/>
          <w:szCs w:val="28"/>
        </w:rPr>
        <w:t xml:space="preserve">2011 года </w:t>
      </w:r>
      <w:r>
        <w:rPr>
          <w:sz w:val="28"/>
          <w:szCs w:val="28"/>
        </w:rPr>
        <w:t xml:space="preserve">                </w:t>
      </w:r>
      <w:r w:rsidRPr="00AB225B">
        <w:rPr>
          <w:sz w:val="28"/>
          <w:szCs w:val="28"/>
        </w:rPr>
        <w:t xml:space="preserve">№ 957 «Об организации лицензирования отдельных видов деятельности»; </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22 декабря                 </w:t>
      </w:r>
      <w:r>
        <w:rPr>
          <w:sz w:val="28"/>
          <w:szCs w:val="28"/>
        </w:rPr>
        <w:t xml:space="preserve">                 </w:t>
      </w:r>
      <w:r w:rsidRPr="00AB225B">
        <w:rPr>
          <w:sz w:val="28"/>
          <w:szCs w:val="28"/>
        </w:rPr>
        <w:t>2011 года № 1081 «О лицензировании фармацевтической деятельности»;</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Российской Фед</w:t>
      </w:r>
      <w:r>
        <w:rPr>
          <w:sz w:val="28"/>
          <w:szCs w:val="28"/>
        </w:rPr>
        <w:t xml:space="preserve">ерации от 8 августа  </w:t>
      </w:r>
      <w:r w:rsidRPr="00AB225B">
        <w:rPr>
          <w:sz w:val="28"/>
          <w:szCs w:val="28"/>
        </w:rPr>
        <w:t xml:space="preserve">2009 года </w:t>
      </w:r>
      <w:r>
        <w:rPr>
          <w:sz w:val="28"/>
          <w:szCs w:val="28"/>
        </w:rPr>
        <w:t xml:space="preserve">                </w:t>
      </w:r>
      <w:r w:rsidRPr="00AB225B">
        <w:rPr>
          <w:sz w:val="28"/>
          <w:szCs w:val="28"/>
        </w:rPr>
        <w:t>№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Российской Фе</w:t>
      </w:r>
      <w:r>
        <w:rPr>
          <w:sz w:val="28"/>
          <w:szCs w:val="28"/>
        </w:rPr>
        <w:t xml:space="preserve">дерации от 29 октября   </w:t>
      </w:r>
      <w:r w:rsidRPr="00AB225B">
        <w:rPr>
          <w:sz w:val="28"/>
          <w:szCs w:val="28"/>
        </w:rPr>
        <w:t>2010 года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Российской Фед</w:t>
      </w:r>
      <w:r>
        <w:rPr>
          <w:sz w:val="28"/>
          <w:szCs w:val="28"/>
        </w:rPr>
        <w:t xml:space="preserve">ерации от 30 июня </w:t>
      </w:r>
      <w:r w:rsidRPr="00AB225B">
        <w:rPr>
          <w:sz w:val="28"/>
          <w:szCs w:val="28"/>
        </w:rPr>
        <w:t xml:space="preserve">1998 года </w:t>
      </w:r>
      <w:r>
        <w:rPr>
          <w:sz w:val="28"/>
          <w:szCs w:val="28"/>
        </w:rPr>
        <w:t xml:space="preserve">                   </w:t>
      </w:r>
      <w:r w:rsidRPr="00AB225B">
        <w:rPr>
          <w:sz w:val="28"/>
          <w:szCs w:val="28"/>
        </w:rPr>
        <w:t>№ 681 «Об утверждении перечня наркотических средств, психотропных веществ и их прекурсоров, подлежащих контролю в Российской Федерации»;</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Российской Фед</w:t>
      </w:r>
      <w:r>
        <w:rPr>
          <w:sz w:val="28"/>
          <w:szCs w:val="28"/>
        </w:rPr>
        <w:t xml:space="preserve">ерации от 23 ноября </w:t>
      </w:r>
      <w:r w:rsidRPr="00AB225B">
        <w:rPr>
          <w:sz w:val="28"/>
          <w:szCs w:val="28"/>
        </w:rPr>
        <w:t xml:space="preserve">2009 года </w:t>
      </w:r>
      <w:r>
        <w:rPr>
          <w:sz w:val="28"/>
          <w:szCs w:val="28"/>
        </w:rPr>
        <w:t xml:space="preserve">                </w:t>
      </w:r>
      <w:r w:rsidRPr="00AB225B">
        <w:rPr>
          <w:sz w:val="28"/>
          <w:szCs w:val="28"/>
        </w:rPr>
        <w:t>№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C66908" w:rsidRPr="00AB225B" w:rsidRDefault="00C66908" w:rsidP="00C66908">
      <w:pPr>
        <w:pStyle w:val="p2"/>
        <w:tabs>
          <w:tab w:val="left" w:pos="0"/>
          <w:tab w:val="left" w:pos="851"/>
        </w:tabs>
        <w:jc w:val="both"/>
        <w:rPr>
          <w:sz w:val="28"/>
          <w:szCs w:val="28"/>
        </w:rPr>
      </w:pPr>
      <w:r w:rsidRPr="00AB225B">
        <w:rPr>
          <w:sz w:val="28"/>
          <w:szCs w:val="28"/>
        </w:rPr>
        <w:t>Распоряжение Правительства Российской Федер</w:t>
      </w:r>
      <w:r>
        <w:rPr>
          <w:sz w:val="28"/>
          <w:szCs w:val="28"/>
        </w:rPr>
        <w:t xml:space="preserve">ации от 30 декабря </w:t>
      </w:r>
      <w:r w:rsidRPr="00AB225B">
        <w:rPr>
          <w:sz w:val="28"/>
          <w:szCs w:val="28"/>
        </w:rPr>
        <w:t xml:space="preserve">2014 года </w:t>
      </w:r>
      <w:r>
        <w:rPr>
          <w:sz w:val="28"/>
          <w:szCs w:val="28"/>
        </w:rPr>
        <w:t xml:space="preserve">              </w:t>
      </w:r>
      <w:r w:rsidRPr="00AB225B">
        <w:rPr>
          <w:sz w:val="28"/>
          <w:szCs w:val="28"/>
        </w:rPr>
        <w:t>№ 2782-р «Об утверждении перечня жизненно нео</w:t>
      </w:r>
      <w:r>
        <w:rPr>
          <w:sz w:val="28"/>
          <w:szCs w:val="28"/>
        </w:rPr>
        <w:t>бходимых</w:t>
      </w:r>
      <w:r w:rsidRPr="00AB225B">
        <w:rPr>
          <w:sz w:val="28"/>
          <w:szCs w:val="28"/>
        </w:rPr>
        <w:t xml:space="preserve"> и важнейших лекарственных препаратов для медицинског</w:t>
      </w:r>
      <w:r>
        <w:rPr>
          <w:sz w:val="28"/>
          <w:szCs w:val="28"/>
        </w:rPr>
        <w:t xml:space="preserve">о применения  </w:t>
      </w:r>
      <w:r w:rsidRPr="00AB225B">
        <w:rPr>
          <w:sz w:val="28"/>
          <w:szCs w:val="28"/>
        </w:rPr>
        <w:t>на 2015 год»;</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Росси</w:t>
      </w:r>
      <w:r>
        <w:rPr>
          <w:sz w:val="28"/>
          <w:szCs w:val="28"/>
        </w:rPr>
        <w:t xml:space="preserve">йской Федерации  </w:t>
      </w:r>
      <w:r w:rsidRPr="00AB225B">
        <w:rPr>
          <w:sz w:val="28"/>
          <w:szCs w:val="28"/>
        </w:rPr>
        <w:t xml:space="preserve">от 16 июля </w:t>
      </w:r>
      <w:r>
        <w:rPr>
          <w:sz w:val="28"/>
          <w:szCs w:val="28"/>
        </w:rPr>
        <w:t xml:space="preserve">                 </w:t>
      </w:r>
      <w:r w:rsidRPr="00AB225B">
        <w:rPr>
          <w:sz w:val="28"/>
          <w:szCs w:val="28"/>
        </w:rPr>
        <w:t xml:space="preserve">1997 года № 214 «О контроле качества лекарственных средств, изготовляемых в аптечных организациях (аптеках)»; </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и социального развития Российской Федерации от 14 декабря 2005 года № 785 «О Порядке отпуска лекарственных средств»;</w:t>
      </w:r>
    </w:p>
    <w:p w:rsidR="00C66908" w:rsidRPr="00AB225B" w:rsidRDefault="00C66908" w:rsidP="00C66908">
      <w:pPr>
        <w:pStyle w:val="p2"/>
        <w:tabs>
          <w:tab w:val="left" w:pos="0"/>
          <w:tab w:val="left" w:pos="851"/>
        </w:tabs>
        <w:jc w:val="both"/>
        <w:rPr>
          <w:sz w:val="28"/>
          <w:szCs w:val="28"/>
        </w:rPr>
      </w:pPr>
      <w:r w:rsidRPr="00AB225B">
        <w:rPr>
          <w:sz w:val="28"/>
          <w:szCs w:val="28"/>
        </w:rPr>
        <w:lastRenderedPageBreak/>
        <w:t xml:space="preserve">Приказ Министерства здравоохранения и социального развития Российской Федерации 12 февраля 2007 года № 110 «О порядке назначения               </w:t>
      </w:r>
      <w:r>
        <w:rPr>
          <w:sz w:val="28"/>
          <w:szCs w:val="28"/>
        </w:rPr>
        <w:t xml:space="preserve">                                  </w:t>
      </w:r>
      <w:r w:rsidRPr="00AB225B">
        <w:rPr>
          <w:sz w:val="28"/>
          <w:szCs w:val="28"/>
        </w:rPr>
        <w:t xml:space="preserve">и выписывания лекарственных препаратов, изделий медицинского назначения                                  и специализированных продуктов лечебного питания»; </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Приказ Министерства здравоохранения Российской Федерации                 </w:t>
      </w:r>
      <w:r>
        <w:rPr>
          <w:sz w:val="28"/>
          <w:szCs w:val="28"/>
        </w:rPr>
        <w:t xml:space="preserve">                             </w:t>
      </w:r>
      <w:r w:rsidRPr="00AB225B">
        <w:rPr>
          <w:sz w:val="28"/>
          <w:szCs w:val="28"/>
        </w:rPr>
        <w:t>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66908" w:rsidRPr="00AB225B" w:rsidRDefault="00C66908" w:rsidP="00C66908">
      <w:pPr>
        <w:pStyle w:val="p2"/>
        <w:tabs>
          <w:tab w:val="left" w:pos="0"/>
          <w:tab w:val="left" w:pos="851"/>
        </w:tabs>
        <w:jc w:val="both"/>
        <w:rPr>
          <w:sz w:val="28"/>
          <w:szCs w:val="28"/>
        </w:rPr>
      </w:pPr>
      <w:proofErr w:type="gramStart"/>
      <w:r w:rsidRPr="00AB225B">
        <w:rPr>
          <w:sz w:val="28"/>
          <w:szCs w:val="28"/>
        </w:rPr>
        <w:t>Приказ Министерства здравоохранения и социального развития Российской Федерации от 26 августа 2010 года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w:t>
      </w:r>
      <w:r>
        <w:rPr>
          <w:sz w:val="28"/>
          <w:szCs w:val="28"/>
        </w:rPr>
        <w:t xml:space="preserve">сположенными </w:t>
      </w:r>
      <w:r w:rsidRPr="00AB225B">
        <w:rPr>
          <w:sz w:val="28"/>
          <w:szCs w:val="28"/>
        </w:rPr>
        <w:t>в сельских поселениях, в которых отсутствуют аптечные организации»;</w:t>
      </w:r>
      <w:proofErr w:type="gramEnd"/>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Российской Федерации от 21 октября 1997 года № 309 «Об утверждении Инструкции по санитарному режиму аптечных организаций (аптек)»;</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и социального развития Российской Федерации от 27 июля 2010 года № 553н «Об утверждении видов аптечных организаций»;</w:t>
      </w:r>
    </w:p>
    <w:p w:rsidR="00C66908" w:rsidRPr="00AB225B" w:rsidRDefault="00C66908" w:rsidP="00C66908">
      <w:pPr>
        <w:pStyle w:val="p2"/>
        <w:tabs>
          <w:tab w:val="left" w:pos="0"/>
          <w:tab w:val="left" w:pos="851"/>
        </w:tabs>
        <w:jc w:val="both"/>
        <w:rPr>
          <w:sz w:val="28"/>
          <w:szCs w:val="28"/>
        </w:rPr>
      </w:pPr>
      <w:proofErr w:type="gramStart"/>
      <w:r w:rsidRPr="00AB225B">
        <w:rPr>
          <w:sz w:val="28"/>
          <w:szCs w:val="28"/>
        </w:rPr>
        <w:t xml:space="preserve">Приказ Министерства здравоохранения Российской Федерации от 7 июля </w:t>
      </w:r>
      <w:r>
        <w:rPr>
          <w:sz w:val="28"/>
          <w:szCs w:val="28"/>
        </w:rPr>
        <w:t xml:space="preserve">                    </w:t>
      </w:r>
      <w:r w:rsidRPr="00AB225B">
        <w:rPr>
          <w:sz w:val="28"/>
          <w:szCs w:val="28"/>
        </w:rPr>
        <w:t>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C66908" w:rsidRPr="00AB225B" w:rsidRDefault="00C66908" w:rsidP="00C66908">
      <w:pPr>
        <w:pStyle w:val="p2"/>
        <w:tabs>
          <w:tab w:val="left" w:pos="0"/>
          <w:tab w:val="left" w:pos="851"/>
        </w:tabs>
        <w:jc w:val="both"/>
        <w:rPr>
          <w:sz w:val="28"/>
          <w:szCs w:val="28"/>
        </w:rPr>
      </w:pPr>
      <w:r w:rsidRPr="00AB225B">
        <w:rPr>
          <w:sz w:val="28"/>
          <w:szCs w:val="28"/>
        </w:rPr>
        <w:t xml:space="preserve">Приказ Управления по тарифам Орловской области от 18 февраля 2010 года </w:t>
      </w:r>
      <w:r>
        <w:rPr>
          <w:sz w:val="28"/>
          <w:szCs w:val="28"/>
        </w:rPr>
        <w:t xml:space="preserve">                   </w:t>
      </w:r>
      <w:r w:rsidRPr="00AB225B">
        <w:rPr>
          <w:sz w:val="28"/>
          <w:szCs w:val="28"/>
        </w:rPr>
        <w:t xml:space="preserve">№ 88-Т «Об утверждении предельных размеров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утвержденный распоряжением Правительства Российской Федерации от 30 декабря 2014 года </w:t>
      </w:r>
      <w:r>
        <w:rPr>
          <w:sz w:val="28"/>
          <w:szCs w:val="28"/>
        </w:rPr>
        <w:t>№</w:t>
      </w:r>
      <w:r w:rsidRPr="00AB225B">
        <w:rPr>
          <w:sz w:val="28"/>
          <w:szCs w:val="28"/>
        </w:rPr>
        <w:t xml:space="preserve"> 2782-р»</w:t>
      </w:r>
      <w:r>
        <w:rPr>
          <w:sz w:val="28"/>
          <w:szCs w:val="28"/>
        </w:rPr>
        <w:t>.</w:t>
      </w:r>
    </w:p>
    <w:p w:rsidR="00C66908" w:rsidRDefault="00C66908" w:rsidP="00C66908">
      <w:pPr>
        <w:pStyle w:val="p2"/>
        <w:tabs>
          <w:tab w:val="left" w:pos="0"/>
          <w:tab w:val="left" w:pos="851"/>
        </w:tabs>
        <w:spacing w:before="0" w:beforeAutospacing="0" w:after="0" w:afterAutospacing="0"/>
        <w:jc w:val="center"/>
        <w:rPr>
          <w:sz w:val="28"/>
          <w:szCs w:val="28"/>
        </w:rPr>
      </w:pPr>
      <w:r w:rsidRPr="00AB225B">
        <w:rPr>
          <w:sz w:val="28"/>
          <w:szCs w:val="28"/>
        </w:rPr>
        <w:lastRenderedPageBreak/>
        <w:t>1.3.</w:t>
      </w:r>
      <w:r>
        <w:rPr>
          <w:sz w:val="28"/>
          <w:szCs w:val="28"/>
        </w:rPr>
        <w:t xml:space="preserve"> </w:t>
      </w:r>
      <w:r w:rsidRPr="00AB225B">
        <w:rPr>
          <w:sz w:val="28"/>
          <w:szCs w:val="28"/>
        </w:rPr>
        <w:t xml:space="preserve">деятельность по обороту наркотических средств, </w:t>
      </w:r>
    </w:p>
    <w:p w:rsidR="00C66908" w:rsidRDefault="00C66908" w:rsidP="00C66908">
      <w:pPr>
        <w:pStyle w:val="p2"/>
        <w:tabs>
          <w:tab w:val="left" w:pos="0"/>
          <w:tab w:val="left" w:pos="851"/>
        </w:tabs>
        <w:spacing w:before="0" w:beforeAutospacing="0" w:after="0" w:afterAutospacing="0"/>
        <w:jc w:val="center"/>
        <w:rPr>
          <w:sz w:val="28"/>
          <w:szCs w:val="28"/>
        </w:rPr>
      </w:pPr>
      <w:r w:rsidRPr="00AB225B">
        <w:rPr>
          <w:sz w:val="28"/>
          <w:szCs w:val="28"/>
        </w:rPr>
        <w:t>пс</w:t>
      </w:r>
      <w:r>
        <w:rPr>
          <w:sz w:val="28"/>
          <w:szCs w:val="28"/>
        </w:rPr>
        <w:t xml:space="preserve">ихотропных веществ </w:t>
      </w:r>
      <w:r w:rsidRPr="00AB225B">
        <w:rPr>
          <w:sz w:val="28"/>
          <w:szCs w:val="28"/>
        </w:rPr>
        <w:t xml:space="preserve">и их прекурсоров, </w:t>
      </w:r>
    </w:p>
    <w:p w:rsidR="00C66908" w:rsidRDefault="00C66908" w:rsidP="00C66908">
      <w:pPr>
        <w:pStyle w:val="p2"/>
        <w:tabs>
          <w:tab w:val="left" w:pos="0"/>
          <w:tab w:val="left" w:pos="851"/>
        </w:tabs>
        <w:spacing w:before="0" w:beforeAutospacing="0" w:after="0" w:afterAutospacing="0"/>
        <w:jc w:val="center"/>
        <w:rPr>
          <w:sz w:val="28"/>
          <w:szCs w:val="28"/>
        </w:rPr>
      </w:pPr>
      <w:r w:rsidRPr="00AB225B">
        <w:rPr>
          <w:sz w:val="28"/>
          <w:szCs w:val="28"/>
        </w:rPr>
        <w:t>культивированию наркосодержащих растений</w:t>
      </w:r>
    </w:p>
    <w:p w:rsidR="00C66908" w:rsidRPr="00AB225B" w:rsidRDefault="00C66908" w:rsidP="00C66908">
      <w:pPr>
        <w:pStyle w:val="p2"/>
        <w:tabs>
          <w:tab w:val="left" w:pos="0"/>
          <w:tab w:val="left" w:pos="851"/>
        </w:tabs>
        <w:jc w:val="both"/>
        <w:rPr>
          <w:sz w:val="28"/>
          <w:szCs w:val="28"/>
        </w:rPr>
      </w:pPr>
      <w:r w:rsidRPr="00AB225B">
        <w:rPr>
          <w:sz w:val="28"/>
          <w:szCs w:val="28"/>
        </w:rPr>
        <w:t>Конституция Российской Федерации от 12 декабря 1993 года;</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Кодекс Российской Федерации об административных правонарушениях </w:t>
      </w:r>
      <w:r>
        <w:rPr>
          <w:sz w:val="28"/>
          <w:szCs w:val="28"/>
        </w:rPr>
        <w:t xml:space="preserve">                             </w:t>
      </w:r>
      <w:r w:rsidRPr="00AB225B">
        <w:rPr>
          <w:sz w:val="28"/>
          <w:szCs w:val="28"/>
        </w:rPr>
        <w:t>от 30 декабря 2001 года № 195-ФЗ;</w:t>
      </w:r>
    </w:p>
    <w:p w:rsidR="00C66908" w:rsidRPr="00AB225B" w:rsidRDefault="00C66908" w:rsidP="00C66908">
      <w:pPr>
        <w:pStyle w:val="p2"/>
        <w:tabs>
          <w:tab w:val="left" w:pos="0"/>
          <w:tab w:val="left" w:pos="851"/>
        </w:tabs>
        <w:jc w:val="both"/>
        <w:rPr>
          <w:sz w:val="28"/>
          <w:szCs w:val="28"/>
        </w:rPr>
      </w:pPr>
      <w:r w:rsidRPr="00AB225B">
        <w:rPr>
          <w:sz w:val="28"/>
          <w:szCs w:val="28"/>
        </w:rPr>
        <w:t>Часть первая Налогового кодекса Российской Федерации от 31 июля 1998 года № 146-ФЗ;</w:t>
      </w:r>
    </w:p>
    <w:p w:rsidR="00C66908" w:rsidRPr="00AB225B" w:rsidRDefault="00C66908" w:rsidP="00C66908">
      <w:pPr>
        <w:pStyle w:val="p2"/>
        <w:tabs>
          <w:tab w:val="left" w:pos="0"/>
          <w:tab w:val="left" w:pos="851"/>
        </w:tabs>
        <w:jc w:val="both"/>
        <w:rPr>
          <w:sz w:val="28"/>
          <w:szCs w:val="28"/>
        </w:rPr>
      </w:pPr>
      <w:r w:rsidRPr="00AB225B">
        <w:rPr>
          <w:sz w:val="28"/>
          <w:szCs w:val="28"/>
        </w:rPr>
        <w:t>Часть вторая Налогового кодекса Российской Федерации от 5 августа 2000 года № 117-ФЗ;</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Федеральный закон Российской Федерации от 4 мая 2011 года № 99-ФЗ </w:t>
      </w:r>
      <w:r>
        <w:rPr>
          <w:sz w:val="28"/>
          <w:szCs w:val="28"/>
        </w:rPr>
        <w:t xml:space="preserve">                              </w:t>
      </w:r>
      <w:r w:rsidRPr="00AB225B">
        <w:rPr>
          <w:sz w:val="28"/>
          <w:szCs w:val="28"/>
        </w:rPr>
        <w:t>«О лицензировании отдельных видов деятельности»;</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Федеральный закон  Российской Федерации от 21 ноября 2011 года               </w:t>
      </w:r>
      <w:r>
        <w:rPr>
          <w:sz w:val="28"/>
          <w:szCs w:val="28"/>
        </w:rPr>
        <w:t xml:space="preserve">                          </w:t>
      </w:r>
      <w:r w:rsidRPr="00AB225B">
        <w:rPr>
          <w:sz w:val="28"/>
          <w:szCs w:val="28"/>
        </w:rPr>
        <w:t>№ 323-ФЗ «Об основах охраны здоровья граждан в Российской Федерации»;</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Федеральный закон Российской Федерации от 27 </w:t>
      </w:r>
      <w:r>
        <w:rPr>
          <w:sz w:val="28"/>
          <w:szCs w:val="28"/>
        </w:rPr>
        <w:t xml:space="preserve">июля 2010 года  </w:t>
      </w:r>
      <w:r w:rsidRPr="00AB225B">
        <w:rPr>
          <w:sz w:val="28"/>
          <w:szCs w:val="28"/>
        </w:rPr>
        <w:t>№ 210-ФЗ «Об организации пре</w:t>
      </w:r>
      <w:r>
        <w:rPr>
          <w:sz w:val="28"/>
          <w:szCs w:val="28"/>
        </w:rPr>
        <w:t>доставления государственных</w:t>
      </w:r>
      <w:r w:rsidRPr="00AB225B">
        <w:rPr>
          <w:sz w:val="28"/>
          <w:szCs w:val="28"/>
        </w:rPr>
        <w:t xml:space="preserve"> и муниципальных услуг»; </w:t>
      </w:r>
    </w:p>
    <w:p w:rsidR="00C66908" w:rsidRPr="00AB225B" w:rsidRDefault="00C66908" w:rsidP="00C66908">
      <w:pPr>
        <w:pStyle w:val="p2"/>
        <w:tabs>
          <w:tab w:val="left" w:pos="0"/>
          <w:tab w:val="left" w:pos="851"/>
        </w:tabs>
        <w:jc w:val="both"/>
        <w:rPr>
          <w:sz w:val="28"/>
          <w:szCs w:val="28"/>
        </w:rPr>
      </w:pPr>
      <w:r w:rsidRPr="00AB225B">
        <w:rPr>
          <w:sz w:val="28"/>
          <w:szCs w:val="28"/>
        </w:rPr>
        <w:t>Федеральный закон Российской Федерации от 8 ян</w:t>
      </w:r>
      <w:r>
        <w:rPr>
          <w:sz w:val="28"/>
          <w:szCs w:val="28"/>
        </w:rPr>
        <w:t>варя 1998 года</w:t>
      </w:r>
      <w:r w:rsidRPr="00AB225B">
        <w:rPr>
          <w:sz w:val="28"/>
          <w:szCs w:val="28"/>
        </w:rPr>
        <w:t xml:space="preserve"> № 3-ФЗ «О наркотических средствах и психотропных веществах»;</w:t>
      </w:r>
    </w:p>
    <w:p w:rsidR="00C66908" w:rsidRPr="00AB225B" w:rsidRDefault="00C66908" w:rsidP="00C66908">
      <w:pPr>
        <w:pStyle w:val="p2"/>
        <w:tabs>
          <w:tab w:val="left" w:pos="0"/>
          <w:tab w:val="left" w:pos="851"/>
        </w:tabs>
        <w:jc w:val="both"/>
        <w:rPr>
          <w:sz w:val="28"/>
          <w:szCs w:val="28"/>
        </w:rPr>
      </w:pPr>
      <w:r w:rsidRPr="00AB225B">
        <w:rPr>
          <w:sz w:val="28"/>
          <w:szCs w:val="28"/>
        </w:rPr>
        <w:t>Федеральный закон Российской Федерации от 2</w:t>
      </w:r>
      <w:r>
        <w:rPr>
          <w:sz w:val="28"/>
          <w:szCs w:val="28"/>
        </w:rPr>
        <w:t xml:space="preserve">6 декабря 2008 года  </w:t>
      </w:r>
      <w:r w:rsidRPr="00AB225B">
        <w:rPr>
          <w:sz w:val="28"/>
          <w:szCs w:val="28"/>
        </w:rPr>
        <w:t>№ 294-ФЗ «О защите прав юридических лиц и индивидуальных предпринимателей при осуществлении государст</w:t>
      </w:r>
      <w:r>
        <w:rPr>
          <w:sz w:val="28"/>
          <w:szCs w:val="28"/>
        </w:rPr>
        <w:t>венного контроля (надзора)</w:t>
      </w:r>
      <w:r w:rsidRPr="00AB225B">
        <w:rPr>
          <w:sz w:val="28"/>
          <w:szCs w:val="28"/>
        </w:rPr>
        <w:t xml:space="preserve"> и муниципального контроля»;</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w:t>
      </w:r>
      <w:r>
        <w:rPr>
          <w:sz w:val="28"/>
          <w:szCs w:val="28"/>
        </w:rPr>
        <w:t xml:space="preserve">Федерации от 23 ноября </w:t>
      </w:r>
      <w:r w:rsidRPr="00AB225B">
        <w:rPr>
          <w:sz w:val="28"/>
          <w:szCs w:val="28"/>
        </w:rPr>
        <w:t xml:space="preserve"> 2009 года</w:t>
      </w:r>
      <w:r>
        <w:rPr>
          <w:sz w:val="28"/>
          <w:szCs w:val="28"/>
        </w:rPr>
        <w:t xml:space="preserve"> </w:t>
      </w:r>
      <w:r w:rsidRPr="00AB225B">
        <w:rPr>
          <w:sz w:val="28"/>
          <w:szCs w:val="28"/>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22 декабря             </w:t>
      </w:r>
      <w:r>
        <w:rPr>
          <w:sz w:val="28"/>
          <w:szCs w:val="28"/>
        </w:rPr>
        <w:t xml:space="preserve">                    </w:t>
      </w:r>
      <w:r w:rsidRPr="00AB225B">
        <w:rPr>
          <w:sz w:val="28"/>
          <w:szCs w:val="28"/>
        </w:rPr>
        <w:t xml:space="preserve">2011 года № 1085 «О лицензировании деятельности по обороту наркотических средств, психотропных веществ и их прекурсоров, культивированию наркосодержащих растений»; </w:t>
      </w:r>
    </w:p>
    <w:p w:rsidR="00C66908" w:rsidRPr="00AB225B" w:rsidRDefault="00C66908" w:rsidP="00C66908">
      <w:pPr>
        <w:pStyle w:val="p2"/>
        <w:tabs>
          <w:tab w:val="left" w:pos="0"/>
          <w:tab w:val="left" w:pos="851"/>
        </w:tabs>
        <w:jc w:val="both"/>
        <w:rPr>
          <w:sz w:val="28"/>
          <w:szCs w:val="28"/>
        </w:rPr>
      </w:pPr>
      <w:r w:rsidRPr="00AB225B">
        <w:rPr>
          <w:sz w:val="28"/>
          <w:szCs w:val="28"/>
        </w:rPr>
        <w:lastRenderedPageBreak/>
        <w:t xml:space="preserve">Постановление Правительства Российской Федерации от 31 декабря            </w:t>
      </w:r>
      <w:r>
        <w:rPr>
          <w:sz w:val="28"/>
          <w:szCs w:val="28"/>
        </w:rPr>
        <w:t xml:space="preserve">                     </w:t>
      </w:r>
      <w:r w:rsidRPr="00AB225B">
        <w:rPr>
          <w:sz w:val="28"/>
          <w:szCs w:val="28"/>
        </w:rPr>
        <w:t>2009 года № 1148 «О порядке хранения наркотических средств, психотропных веществ и их прекурсоров»;</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30 июня               </w:t>
      </w:r>
      <w:r>
        <w:rPr>
          <w:sz w:val="28"/>
          <w:szCs w:val="28"/>
        </w:rPr>
        <w:t xml:space="preserve">                      </w:t>
      </w:r>
      <w:r w:rsidRPr="00AB225B">
        <w:rPr>
          <w:sz w:val="28"/>
          <w:szCs w:val="28"/>
        </w:rPr>
        <w:t>1998 года № 681 «Об утверждении перечня наркотических средств, психотропных веществ и их прекурсоров, подлежащих контролю в Российской Федерации»;</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18 августа             </w:t>
      </w:r>
      <w:r>
        <w:rPr>
          <w:sz w:val="28"/>
          <w:szCs w:val="28"/>
        </w:rPr>
        <w:t xml:space="preserve">                   </w:t>
      </w:r>
      <w:r w:rsidRPr="00AB225B">
        <w:rPr>
          <w:sz w:val="28"/>
          <w:szCs w:val="28"/>
        </w:rPr>
        <w:t>2010 года №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w:t>
      </w:r>
      <w:r>
        <w:rPr>
          <w:sz w:val="28"/>
          <w:szCs w:val="28"/>
        </w:rPr>
        <w:t xml:space="preserve">ства Российской Федерации от 12 </w:t>
      </w:r>
      <w:r w:rsidRPr="00AB225B">
        <w:rPr>
          <w:sz w:val="28"/>
          <w:szCs w:val="28"/>
        </w:rPr>
        <w:t xml:space="preserve">июня                       </w:t>
      </w:r>
      <w:r>
        <w:rPr>
          <w:sz w:val="28"/>
          <w:szCs w:val="28"/>
        </w:rPr>
        <w:t xml:space="preserve">             </w:t>
      </w:r>
      <w:r w:rsidRPr="00AB225B">
        <w:rPr>
          <w:sz w:val="28"/>
          <w:szCs w:val="28"/>
        </w:rPr>
        <w:t>2008 года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26 июля                </w:t>
      </w:r>
      <w:r>
        <w:rPr>
          <w:sz w:val="28"/>
          <w:szCs w:val="28"/>
        </w:rPr>
        <w:t xml:space="preserve">                      </w:t>
      </w:r>
      <w:r w:rsidRPr="00AB225B">
        <w:rPr>
          <w:sz w:val="28"/>
          <w:szCs w:val="28"/>
        </w:rPr>
        <w:t>2010 года № 558 «О порядке распределения, отпуска и реализации наркотических средств и психотропных веществ, а также отпуска и реализации их прекурсоров»;</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Постановление Правительства Российской Федерации от 6 августа             </w:t>
      </w:r>
      <w:r>
        <w:rPr>
          <w:sz w:val="28"/>
          <w:szCs w:val="28"/>
        </w:rPr>
        <w:t xml:space="preserve">                                            </w:t>
      </w:r>
      <w:r w:rsidRPr="00AB225B">
        <w:rPr>
          <w:sz w:val="28"/>
          <w:szCs w:val="28"/>
        </w:rPr>
        <w:t>1998 года № 892 «Об утверждении Правил допуска лиц к работе с наркотическими средствами и психотропными веществами, а</w:t>
      </w:r>
      <w:r>
        <w:rPr>
          <w:sz w:val="28"/>
          <w:szCs w:val="28"/>
        </w:rPr>
        <w:t xml:space="preserve"> также </w:t>
      </w:r>
      <w:r w:rsidRPr="00AB225B">
        <w:rPr>
          <w:sz w:val="28"/>
          <w:szCs w:val="28"/>
        </w:rPr>
        <w:t>к деятельности, связанной с оборотом прекурсоров наркотических средств                   и психотропных веществ»;</w:t>
      </w:r>
    </w:p>
    <w:p w:rsidR="00C66908" w:rsidRPr="00AB225B" w:rsidRDefault="00C66908" w:rsidP="00C66908">
      <w:pPr>
        <w:pStyle w:val="p2"/>
        <w:tabs>
          <w:tab w:val="left" w:pos="0"/>
          <w:tab w:val="left" w:pos="851"/>
        </w:tabs>
        <w:jc w:val="both"/>
        <w:rPr>
          <w:sz w:val="28"/>
          <w:szCs w:val="28"/>
        </w:rPr>
      </w:pPr>
      <w:r w:rsidRPr="00AB225B">
        <w:rPr>
          <w:sz w:val="28"/>
          <w:szCs w:val="28"/>
        </w:rPr>
        <w:t>Постановление Правительства Российской Федерации от 4 ноября                                                         2006 года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p w:rsidR="00C66908" w:rsidRPr="00AB225B" w:rsidRDefault="00C66908" w:rsidP="00C66908">
      <w:pPr>
        <w:pStyle w:val="p2"/>
        <w:tabs>
          <w:tab w:val="left" w:pos="0"/>
          <w:tab w:val="left" w:pos="851"/>
        </w:tabs>
        <w:jc w:val="both"/>
        <w:rPr>
          <w:sz w:val="28"/>
          <w:szCs w:val="28"/>
        </w:rPr>
      </w:pPr>
      <w:proofErr w:type="gramStart"/>
      <w:r w:rsidRPr="00AB225B">
        <w:rPr>
          <w:sz w:val="28"/>
          <w:szCs w:val="28"/>
        </w:rPr>
        <w:t>Постановление Правительства Российской Федерации от 18 июня</w:t>
      </w:r>
      <w:r>
        <w:rPr>
          <w:sz w:val="28"/>
          <w:szCs w:val="28"/>
        </w:rPr>
        <w:t xml:space="preserve">  </w:t>
      </w:r>
      <w:r w:rsidRPr="00AB225B">
        <w:rPr>
          <w:sz w:val="28"/>
          <w:szCs w:val="28"/>
        </w:rPr>
        <w:t xml:space="preserve">1999 года </w:t>
      </w:r>
      <w:r>
        <w:rPr>
          <w:sz w:val="28"/>
          <w:szCs w:val="28"/>
        </w:rPr>
        <w:t xml:space="preserve">                    </w:t>
      </w:r>
      <w:r w:rsidRPr="00AB225B">
        <w:rPr>
          <w:sz w:val="28"/>
          <w:szCs w:val="28"/>
        </w:rPr>
        <w:t>№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w:t>
      </w:r>
      <w:r>
        <w:rPr>
          <w:sz w:val="28"/>
          <w:szCs w:val="28"/>
        </w:rPr>
        <w:t xml:space="preserve">ещества либо </w:t>
      </w:r>
      <w:r w:rsidRPr="00AB225B">
        <w:rPr>
          <w:sz w:val="28"/>
          <w:szCs w:val="28"/>
        </w:rPr>
        <w:t xml:space="preserve"> их </w:t>
      </w:r>
      <w:proofErr w:type="spellStart"/>
      <w:r w:rsidRPr="00AB225B">
        <w:rPr>
          <w:sz w:val="28"/>
          <w:szCs w:val="28"/>
        </w:rPr>
        <w:t>прекурсоры</w:t>
      </w:r>
      <w:proofErr w:type="spellEnd"/>
      <w:r w:rsidRPr="00AB225B">
        <w:rPr>
          <w:sz w:val="28"/>
          <w:szCs w:val="28"/>
        </w:rPr>
        <w:t>, или их частей, содержащих наркотические ср</w:t>
      </w:r>
      <w:r>
        <w:rPr>
          <w:sz w:val="28"/>
          <w:szCs w:val="28"/>
        </w:rPr>
        <w:t xml:space="preserve">едства </w:t>
      </w:r>
      <w:r w:rsidRPr="00AB225B">
        <w:rPr>
          <w:sz w:val="28"/>
          <w:szCs w:val="28"/>
        </w:rPr>
        <w:t xml:space="preserve">или психотропные вещества либо их </w:t>
      </w:r>
      <w:proofErr w:type="spellStart"/>
      <w:r w:rsidRPr="00AB225B">
        <w:rPr>
          <w:sz w:val="28"/>
          <w:szCs w:val="28"/>
        </w:rPr>
        <w:t>прекурсоры</w:t>
      </w:r>
      <w:proofErr w:type="spellEnd"/>
      <w:r w:rsidRPr="00AB225B">
        <w:rPr>
          <w:sz w:val="28"/>
          <w:szCs w:val="28"/>
        </w:rPr>
        <w:t xml:space="preserve">, а также </w:t>
      </w:r>
      <w:r>
        <w:rPr>
          <w:sz w:val="28"/>
          <w:szCs w:val="28"/>
        </w:rPr>
        <w:t xml:space="preserve">инструментов </w:t>
      </w:r>
      <w:r w:rsidRPr="00AB225B">
        <w:rPr>
          <w:sz w:val="28"/>
          <w:szCs w:val="28"/>
        </w:rPr>
        <w:t>и оборудования, которые были конфискованы или изъяты из незаконного оборота либо дальнейшее</w:t>
      </w:r>
      <w:proofErr w:type="gramEnd"/>
      <w:r w:rsidRPr="00AB225B">
        <w:rPr>
          <w:sz w:val="28"/>
          <w:szCs w:val="28"/>
        </w:rPr>
        <w:t xml:space="preserve"> </w:t>
      </w:r>
      <w:proofErr w:type="gramStart"/>
      <w:r w:rsidRPr="00AB225B">
        <w:rPr>
          <w:sz w:val="28"/>
          <w:szCs w:val="28"/>
        </w:rPr>
        <w:t>использование</w:t>
      </w:r>
      <w:proofErr w:type="gramEnd"/>
      <w:r w:rsidRPr="00AB225B">
        <w:rPr>
          <w:sz w:val="28"/>
          <w:szCs w:val="28"/>
        </w:rPr>
        <w:t xml:space="preserve"> которых признано нецелесообразным»;</w:t>
      </w:r>
    </w:p>
    <w:p w:rsidR="00C66908" w:rsidRPr="00AB225B" w:rsidRDefault="00C66908" w:rsidP="00C66908">
      <w:pPr>
        <w:pStyle w:val="p2"/>
        <w:tabs>
          <w:tab w:val="left" w:pos="0"/>
          <w:tab w:val="left" w:pos="851"/>
        </w:tabs>
        <w:jc w:val="both"/>
        <w:rPr>
          <w:sz w:val="28"/>
          <w:szCs w:val="28"/>
        </w:rPr>
      </w:pPr>
      <w:r w:rsidRPr="00AB225B">
        <w:rPr>
          <w:sz w:val="28"/>
          <w:szCs w:val="28"/>
        </w:rPr>
        <w:lastRenderedPageBreak/>
        <w:t>Постановление Правительства Российской Феде</w:t>
      </w:r>
      <w:r>
        <w:rPr>
          <w:sz w:val="28"/>
          <w:szCs w:val="28"/>
        </w:rPr>
        <w:t xml:space="preserve">рации от 9 июня  </w:t>
      </w:r>
      <w:r w:rsidRPr="00AB225B">
        <w:rPr>
          <w:sz w:val="28"/>
          <w:szCs w:val="28"/>
        </w:rPr>
        <w:t xml:space="preserve">2010 года </w:t>
      </w:r>
      <w:r>
        <w:rPr>
          <w:sz w:val="28"/>
          <w:szCs w:val="28"/>
        </w:rPr>
        <w:t xml:space="preserve">                      </w:t>
      </w:r>
      <w:r w:rsidRPr="00AB225B">
        <w:rPr>
          <w:sz w:val="28"/>
          <w:szCs w:val="28"/>
        </w:rPr>
        <w:t>№ 419 «О представлении сведений о деятельности,</w:t>
      </w:r>
      <w:r>
        <w:rPr>
          <w:sz w:val="28"/>
          <w:szCs w:val="28"/>
        </w:rPr>
        <w:t xml:space="preserve"> связанной  </w:t>
      </w:r>
      <w:r w:rsidRPr="00AB225B">
        <w:rPr>
          <w:sz w:val="28"/>
          <w:szCs w:val="28"/>
        </w:rPr>
        <w:t>с оборотом прекурсоров наркотических средств и психот</w:t>
      </w:r>
      <w:r>
        <w:rPr>
          <w:sz w:val="28"/>
          <w:szCs w:val="28"/>
        </w:rPr>
        <w:t>ропных веществ,</w:t>
      </w:r>
      <w:r w:rsidRPr="00AB225B">
        <w:rPr>
          <w:sz w:val="28"/>
          <w:szCs w:val="28"/>
        </w:rPr>
        <w:t xml:space="preserve"> и регистрации операций, связанных с их оборотом»;</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Российской Фе</w:t>
      </w:r>
      <w:r>
        <w:rPr>
          <w:sz w:val="28"/>
          <w:szCs w:val="28"/>
        </w:rPr>
        <w:t xml:space="preserve">дерации </w:t>
      </w:r>
      <w:r w:rsidRPr="00AB225B">
        <w:rPr>
          <w:sz w:val="28"/>
          <w:szCs w:val="28"/>
        </w:rPr>
        <w:t xml:space="preserve">от 1 августа </w:t>
      </w:r>
      <w:r>
        <w:rPr>
          <w:sz w:val="28"/>
          <w:szCs w:val="28"/>
        </w:rPr>
        <w:t xml:space="preserve"> </w:t>
      </w:r>
      <w:r w:rsidRPr="00AB225B">
        <w:rPr>
          <w:sz w:val="28"/>
          <w:szCs w:val="28"/>
        </w:rPr>
        <w:t>2012 года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w:t>
      </w:r>
      <w:r>
        <w:rPr>
          <w:sz w:val="28"/>
          <w:szCs w:val="28"/>
        </w:rPr>
        <w:t xml:space="preserve">ета и хранения, </w:t>
      </w:r>
      <w:r w:rsidRPr="00AB225B">
        <w:rPr>
          <w:sz w:val="28"/>
          <w:szCs w:val="28"/>
        </w:rPr>
        <w:t xml:space="preserve"> а также правил оформления»;</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Приказ Министерства здравоохранения и социального развития Российской Федерации от 17 мая 2012 года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Росси</w:t>
      </w:r>
      <w:r>
        <w:rPr>
          <w:sz w:val="28"/>
          <w:szCs w:val="28"/>
        </w:rPr>
        <w:t xml:space="preserve">йской Федерации  </w:t>
      </w:r>
      <w:r w:rsidRPr="00AB225B">
        <w:rPr>
          <w:sz w:val="28"/>
          <w:szCs w:val="28"/>
        </w:rPr>
        <w:t xml:space="preserve">от 20 декабря 2012 года № 1175н «Об  утверждении порядка назначения                       </w:t>
      </w:r>
      <w:r>
        <w:rPr>
          <w:sz w:val="28"/>
          <w:szCs w:val="28"/>
        </w:rPr>
        <w:t xml:space="preserve">                                             </w:t>
      </w:r>
      <w:r w:rsidRPr="00AB225B">
        <w:rPr>
          <w:sz w:val="28"/>
          <w:szCs w:val="28"/>
        </w:rPr>
        <w:t>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C66908" w:rsidRPr="00AB225B" w:rsidRDefault="00C66908" w:rsidP="00C66908">
      <w:pPr>
        <w:pStyle w:val="p2"/>
        <w:tabs>
          <w:tab w:val="left" w:pos="0"/>
          <w:tab w:val="left" w:pos="851"/>
        </w:tabs>
        <w:jc w:val="both"/>
        <w:rPr>
          <w:sz w:val="28"/>
          <w:szCs w:val="28"/>
        </w:rPr>
      </w:pPr>
      <w:r w:rsidRPr="00AB225B">
        <w:rPr>
          <w:sz w:val="28"/>
          <w:szCs w:val="28"/>
        </w:rPr>
        <w:t>Приказ Министерства здравоохранения Российс</w:t>
      </w:r>
      <w:r>
        <w:rPr>
          <w:sz w:val="28"/>
          <w:szCs w:val="28"/>
        </w:rPr>
        <w:t xml:space="preserve">кой Федерации </w:t>
      </w:r>
      <w:r w:rsidRPr="00AB225B">
        <w:rPr>
          <w:sz w:val="28"/>
          <w:szCs w:val="28"/>
        </w:rPr>
        <w:t xml:space="preserve">от 12 ноября 1997 года № 330 «О мерах по улучшению учета, хранения, выписывания и использования наркотических средств и психотропных веществ»; </w:t>
      </w:r>
    </w:p>
    <w:p w:rsidR="00C66908" w:rsidRPr="00AB225B" w:rsidRDefault="00C66908" w:rsidP="00C66908">
      <w:pPr>
        <w:pStyle w:val="p2"/>
        <w:tabs>
          <w:tab w:val="left" w:pos="0"/>
          <w:tab w:val="left" w:pos="851"/>
        </w:tabs>
        <w:jc w:val="both"/>
        <w:rPr>
          <w:sz w:val="28"/>
          <w:szCs w:val="28"/>
        </w:rPr>
      </w:pPr>
      <w:r w:rsidRPr="00AB225B">
        <w:rPr>
          <w:sz w:val="28"/>
          <w:szCs w:val="28"/>
        </w:rPr>
        <w:t xml:space="preserve">Приказ Министерства здравоохранения Российской Федерации                    </w:t>
      </w:r>
      <w:r>
        <w:rPr>
          <w:sz w:val="28"/>
          <w:szCs w:val="28"/>
        </w:rPr>
        <w:t xml:space="preserve">                               </w:t>
      </w:r>
      <w:r w:rsidRPr="00AB225B">
        <w:rPr>
          <w:sz w:val="28"/>
          <w:szCs w:val="28"/>
        </w:rPr>
        <w:t>от 24 июля 2015 года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C66908" w:rsidRPr="00AB225B" w:rsidRDefault="00C66908" w:rsidP="00C66908">
      <w:pPr>
        <w:pStyle w:val="p2"/>
        <w:tabs>
          <w:tab w:val="left" w:pos="0"/>
          <w:tab w:val="left" w:pos="851"/>
        </w:tabs>
        <w:jc w:val="both"/>
        <w:rPr>
          <w:sz w:val="28"/>
          <w:szCs w:val="28"/>
        </w:rPr>
      </w:pPr>
      <w:proofErr w:type="gramStart"/>
      <w:r w:rsidRPr="00AB225B">
        <w:rPr>
          <w:sz w:val="28"/>
          <w:szCs w:val="28"/>
        </w:rPr>
        <w:t xml:space="preserve">указ Губернатора Орловской области от 14 августа </w:t>
      </w:r>
      <w:r>
        <w:rPr>
          <w:sz w:val="28"/>
          <w:szCs w:val="28"/>
        </w:rPr>
        <w:t xml:space="preserve">2015 года № 458 </w:t>
      </w:r>
      <w:r w:rsidRPr="00AB225B">
        <w:rPr>
          <w:sz w:val="28"/>
          <w:szCs w:val="28"/>
        </w:rPr>
        <w:t xml:space="preserve">«Об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деятельности по обороту наркотических средств, психотропных веществ и их прекурсоров, культивированию </w:t>
      </w:r>
      <w:r w:rsidRPr="00AB225B">
        <w:rPr>
          <w:sz w:val="28"/>
          <w:szCs w:val="28"/>
        </w:rPr>
        <w:lastRenderedPageBreak/>
        <w:t>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AB225B">
        <w:rPr>
          <w:sz w:val="28"/>
          <w:szCs w:val="28"/>
        </w:rPr>
        <w:t xml:space="preserve">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66908" w:rsidRPr="00814AF9" w:rsidRDefault="00C66908" w:rsidP="00C66908">
      <w:pPr>
        <w:pStyle w:val="p2"/>
        <w:tabs>
          <w:tab w:val="left" w:pos="0"/>
          <w:tab w:val="left" w:pos="851"/>
        </w:tabs>
        <w:jc w:val="both"/>
        <w:rPr>
          <w:sz w:val="28"/>
          <w:szCs w:val="28"/>
        </w:rPr>
      </w:pPr>
      <w:r>
        <w:rPr>
          <w:sz w:val="28"/>
          <w:szCs w:val="28"/>
        </w:rPr>
        <w:tab/>
      </w:r>
      <w:r w:rsidRPr="00814AF9">
        <w:rPr>
          <w:sz w:val="28"/>
          <w:szCs w:val="28"/>
        </w:rPr>
        <w:t>Нормативные правовые акты доступны для юридических лиц и индивидуальных предпринимателей, они опубликованы в официальных печатных изданиях, имеются в информационно-правовых системах «Консультант плюс» и «Гарант», а также размещены на официальном сайте Департамента.</w:t>
      </w:r>
    </w:p>
    <w:p w:rsidR="00C66908" w:rsidRPr="001E06B7" w:rsidRDefault="00C66908" w:rsidP="00C66908">
      <w:pPr>
        <w:pStyle w:val="p2"/>
        <w:tabs>
          <w:tab w:val="left" w:pos="0"/>
          <w:tab w:val="left" w:pos="851"/>
        </w:tabs>
        <w:jc w:val="both"/>
        <w:rPr>
          <w:sz w:val="28"/>
          <w:szCs w:val="28"/>
        </w:rPr>
      </w:pPr>
      <w:r>
        <w:rPr>
          <w:sz w:val="28"/>
          <w:szCs w:val="28"/>
        </w:rPr>
        <w:tab/>
      </w:r>
      <w:r w:rsidRPr="00814AF9">
        <w:rPr>
          <w:sz w:val="28"/>
          <w:szCs w:val="28"/>
        </w:rPr>
        <w:t xml:space="preserve">Адрес сайта: </w:t>
      </w:r>
      <w:hyperlink r:id="rId7" w:history="1">
        <w:r w:rsidRPr="001E06B7">
          <w:rPr>
            <w:rStyle w:val="a9"/>
            <w:sz w:val="28"/>
            <w:szCs w:val="28"/>
          </w:rPr>
          <w:t>http://www.zdravorel.ru</w:t>
        </w:r>
      </w:hyperlink>
      <w:r w:rsidRPr="001E06B7">
        <w:rPr>
          <w:sz w:val="28"/>
          <w:szCs w:val="28"/>
        </w:rPr>
        <w:t xml:space="preserve">  </w:t>
      </w:r>
    </w:p>
    <w:p w:rsidR="00C66908" w:rsidRPr="00814AF9" w:rsidRDefault="00C66908" w:rsidP="00C66908">
      <w:pPr>
        <w:pStyle w:val="p2"/>
        <w:tabs>
          <w:tab w:val="left" w:pos="0"/>
          <w:tab w:val="left" w:pos="851"/>
        </w:tabs>
        <w:jc w:val="both"/>
        <w:rPr>
          <w:sz w:val="28"/>
          <w:szCs w:val="28"/>
        </w:rPr>
      </w:pPr>
      <w:r>
        <w:rPr>
          <w:sz w:val="28"/>
          <w:szCs w:val="28"/>
        </w:rPr>
        <w:t xml:space="preserve">            </w:t>
      </w:r>
      <w:r w:rsidRPr="00814AF9">
        <w:rPr>
          <w:sz w:val="28"/>
          <w:szCs w:val="28"/>
        </w:rPr>
        <w:t>Законодательство о лицензировании включает в себя нормы административного, административно-процессуального и гражданского права.</w:t>
      </w:r>
    </w:p>
    <w:p w:rsidR="00C66908" w:rsidRPr="00814AF9" w:rsidRDefault="00C66908" w:rsidP="00C66908">
      <w:pPr>
        <w:pStyle w:val="p2"/>
        <w:tabs>
          <w:tab w:val="left" w:pos="0"/>
          <w:tab w:val="left" w:pos="851"/>
        </w:tabs>
        <w:jc w:val="both"/>
        <w:rPr>
          <w:sz w:val="28"/>
          <w:szCs w:val="28"/>
        </w:rPr>
      </w:pPr>
      <w:r>
        <w:rPr>
          <w:sz w:val="28"/>
          <w:szCs w:val="28"/>
        </w:rPr>
        <w:t xml:space="preserve">            </w:t>
      </w:r>
      <w:r w:rsidRPr="00814AF9">
        <w:rPr>
          <w:sz w:val="28"/>
          <w:szCs w:val="28"/>
        </w:rPr>
        <w:t>Федеральный закон от 04.05.2011</w:t>
      </w:r>
      <w:r>
        <w:rPr>
          <w:sz w:val="28"/>
          <w:szCs w:val="28"/>
        </w:rPr>
        <w:t xml:space="preserve"> года</w:t>
      </w:r>
      <w:r w:rsidRPr="00814AF9">
        <w:rPr>
          <w:sz w:val="28"/>
          <w:szCs w:val="28"/>
        </w:rPr>
        <w:t xml:space="preserve"> № 99-ФЗ «О лицензировании отдельных видов деятельности» (далее – Закон о лицензировании) является основополагающим нормативно-правовым актом, определяющим порядок предоставления и переоформления лицензий.</w:t>
      </w:r>
    </w:p>
    <w:p w:rsidR="00C66908" w:rsidRPr="00814AF9" w:rsidRDefault="00C66908" w:rsidP="00C66908">
      <w:pPr>
        <w:pStyle w:val="p2"/>
        <w:tabs>
          <w:tab w:val="left" w:pos="0"/>
          <w:tab w:val="left" w:pos="851"/>
        </w:tabs>
        <w:jc w:val="both"/>
        <w:rPr>
          <w:sz w:val="28"/>
          <w:szCs w:val="28"/>
        </w:rPr>
      </w:pPr>
      <w:r w:rsidRPr="00814AF9">
        <w:rPr>
          <w:sz w:val="28"/>
          <w:szCs w:val="28"/>
        </w:rPr>
        <w:tab/>
      </w:r>
      <w:proofErr w:type="gramStart"/>
      <w:r w:rsidRPr="00814AF9">
        <w:rPr>
          <w:sz w:val="28"/>
          <w:szCs w:val="28"/>
        </w:rPr>
        <w:t>Внесенные изменения в Закон о лицензировании в 2015 году уточнили форму электронной подписи (усилен</w:t>
      </w:r>
      <w:r>
        <w:rPr>
          <w:sz w:val="28"/>
          <w:szCs w:val="28"/>
        </w:rPr>
        <w:t>ная</w:t>
      </w:r>
      <w:r w:rsidRPr="00814AF9">
        <w:rPr>
          <w:sz w:val="28"/>
          <w:szCs w:val="28"/>
        </w:rPr>
        <w:t xml:space="preserve"> квалифицированная электронная подпись), которой может быть подписан пакет электронных документов: заявление о предоставлении</w:t>
      </w:r>
      <w:r>
        <w:rPr>
          <w:sz w:val="28"/>
          <w:szCs w:val="28"/>
        </w:rPr>
        <w:t>/переоформлении</w:t>
      </w:r>
      <w:r w:rsidRPr="00814AF9">
        <w:rPr>
          <w:sz w:val="28"/>
          <w:szCs w:val="28"/>
        </w:rPr>
        <w:t xml:space="preserve"> лицензии и прилагаемые к нему документы соискатель лицензии</w:t>
      </w:r>
      <w:r>
        <w:rPr>
          <w:sz w:val="28"/>
          <w:szCs w:val="28"/>
        </w:rPr>
        <w:t xml:space="preserve">/лицензиат </w:t>
      </w:r>
      <w:r w:rsidRPr="00814AF9">
        <w:rPr>
          <w:sz w:val="28"/>
          <w:szCs w:val="28"/>
        </w:rPr>
        <w:t>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roofErr w:type="gramEnd"/>
      <w:r w:rsidRPr="00814AF9">
        <w:rPr>
          <w:sz w:val="28"/>
          <w:szCs w:val="28"/>
        </w:rPr>
        <w:t xml:space="preserve">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C66908" w:rsidRPr="00814AF9" w:rsidRDefault="00C66908" w:rsidP="00C66908">
      <w:pPr>
        <w:pStyle w:val="p2"/>
        <w:tabs>
          <w:tab w:val="left" w:pos="0"/>
          <w:tab w:val="left" w:pos="851"/>
        </w:tabs>
        <w:jc w:val="both"/>
        <w:rPr>
          <w:sz w:val="28"/>
          <w:szCs w:val="28"/>
        </w:rPr>
      </w:pPr>
      <w:r>
        <w:rPr>
          <w:sz w:val="28"/>
          <w:szCs w:val="28"/>
        </w:rPr>
        <w:tab/>
      </w:r>
      <w:r w:rsidRPr="00814AF9">
        <w:rPr>
          <w:sz w:val="28"/>
          <w:szCs w:val="28"/>
        </w:rPr>
        <w:t>Закон о лицензировании устанавливает иной порядок приостановления, возобновления, прекращения действия лицензии и аннулирования лицензии. Действие лицензии приостанавливается лицензирующим органом в следующих случаях:</w:t>
      </w:r>
    </w:p>
    <w:p w:rsidR="00C66908" w:rsidRPr="00814AF9" w:rsidRDefault="00C66908" w:rsidP="00C66908">
      <w:pPr>
        <w:pStyle w:val="p2"/>
        <w:tabs>
          <w:tab w:val="left" w:pos="0"/>
          <w:tab w:val="left" w:pos="851"/>
        </w:tabs>
        <w:jc w:val="both"/>
        <w:rPr>
          <w:sz w:val="28"/>
          <w:szCs w:val="28"/>
        </w:rPr>
      </w:pPr>
      <w:r w:rsidRPr="00814AF9">
        <w:rPr>
          <w:sz w:val="28"/>
          <w:szCs w:val="28"/>
        </w:rPr>
        <w:t xml:space="preserve">1) привлечение лицензиата к административной ответственности за неисполнение в установленный срок предписания об устранении грубого </w:t>
      </w:r>
      <w:r w:rsidRPr="00814AF9">
        <w:rPr>
          <w:sz w:val="28"/>
          <w:szCs w:val="28"/>
        </w:rPr>
        <w:lastRenderedPageBreak/>
        <w:t>нарушения лицензионных требований, выданного лицензирующим органом в порядке, установленном законодательством Российской Федерации;</w:t>
      </w:r>
    </w:p>
    <w:p w:rsidR="00C66908" w:rsidRPr="00814AF9" w:rsidRDefault="00C66908" w:rsidP="00C66908">
      <w:pPr>
        <w:pStyle w:val="p2"/>
        <w:tabs>
          <w:tab w:val="left" w:pos="0"/>
          <w:tab w:val="left" w:pos="851"/>
        </w:tabs>
        <w:jc w:val="both"/>
        <w:rPr>
          <w:sz w:val="28"/>
          <w:szCs w:val="28"/>
        </w:rPr>
      </w:pPr>
      <w:r w:rsidRPr="00814AF9">
        <w:rPr>
          <w:sz w:val="28"/>
          <w:szCs w:val="28"/>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C66908" w:rsidRPr="00167AB5" w:rsidRDefault="00C66908" w:rsidP="00C66908">
      <w:pPr>
        <w:pStyle w:val="p2"/>
        <w:tabs>
          <w:tab w:val="left" w:pos="0"/>
          <w:tab w:val="left" w:pos="851"/>
        </w:tabs>
        <w:jc w:val="both"/>
        <w:rPr>
          <w:sz w:val="28"/>
          <w:szCs w:val="28"/>
        </w:rPr>
      </w:pPr>
      <w:r>
        <w:rPr>
          <w:sz w:val="28"/>
          <w:szCs w:val="28"/>
        </w:rPr>
        <w:tab/>
      </w:r>
      <w:r w:rsidRPr="00167AB5">
        <w:rPr>
          <w:sz w:val="28"/>
          <w:szCs w:val="28"/>
        </w:rPr>
        <w:t>В соответствии с Положением о лицензировании медицинской деятельности под грубым нарушением понимается невыполнение лицензиатом требований, предусмотренных пунктом 4 и подпунктами «а», «б» и «в (1)» пункта 5 Положения, повлекшее за собой последствия, установленные частью 11 статьи 19 Федерального закона «О лицензировании отдельных видов деятельности». В связи с чем, судебные органы все чаще при отсутствии доказательств, подтверждающих факты причинения вреда здоровью гражданам, квалифицируют выявленные нарушения как «не грубые нарушения».</w:t>
      </w:r>
    </w:p>
    <w:p w:rsidR="00C66908" w:rsidRPr="00167AB5" w:rsidRDefault="00C66908" w:rsidP="00C66908">
      <w:pPr>
        <w:pStyle w:val="p2"/>
        <w:tabs>
          <w:tab w:val="left" w:pos="0"/>
          <w:tab w:val="left" w:pos="851"/>
        </w:tabs>
        <w:jc w:val="both"/>
        <w:rPr>
          <w:sz w:val="28"/>
          <w:szCs w:val="28"/>
        </w:rPr>
      </w:pPr>
      <w:r>
        <w:rPr>
          <w:sz w:val="28"/>
          <w:szCs w:val="28"/>
        </w:rPr>
        <w:tab/>
      </w:r>
      <w:r w:rsidRPr="00167AB5">
        <w:rPr>
          <w:sz w:val="28"/>
          <w:szCs w:val="28"/>
        </w:rPr>
        <w:t>В этой связи считаем необходимым внести соответствующие изменения в законодательство об административных правонарушениях, предоставив должностным лицам лицензирующих органов право составлять протоколы об административных правонарушениях за неисполнение в установленный срок предписания об устранении нарушений лицензионных требова</w:t>
      </w:r>
      <w:r>
        <w:rPr>
          <w:sz w:val="28"/>
          <w:szCs w:val="28"/>
        </w:rPr>
        <w:t>ний (часть 1            ст. 19.5).</w:t>
      </w:r>
    </w:p>
    <w:p w:rsidR="00C66908" w:rsidRPr="00167AB5" w:rsidRDefault="00C66908" w:rsidP="00C66908">
      <w:pPr>
        <w:pStyle w:val="p2"/>
        <w:tabs>
          <w:tab w:val="left" w:pos="0"/>
          <w:tab w:val="left" w:pos="851"/>
        </w:tabs>
        <w:jc w:val="both"/>
        <w:rPr>
          <w:sz w:val="28"/>
          <w:szCs w:val="28"/>
        </w:rPr>
      </w:pPr>
      <w:r>
        <w:rPr>
          <w:color w:val="548DD4" w:themeColor="text2" w:themeTint="99"/>
          <w:sz w:val="28"/>
          <w:szCs w:val="28"/>
        </w:rPr>
        <w:tab/>
      </w:r>
      <w:r w:rsidRPr="00167AB5">
        <w:rPr>
          <w:sz w:val="28"/>
          <w:szCs w:val="28"/>
        </w:rPr>
        <w:t>Одним из обязательных лицензионных требований, предъявляемых к соискателю лицензии и лицензиату при осуществлении медицинской деятельности, являются наличие и соблюдение установленного порядка осуществления внутреннего контроля качества и безопасности медицинской деятельности (пп. «и» п. 4 и пп. «б» п. 5 Положения о лицензировании). Однако</w:t>
      </w:r>
      <w:proofErr w:type="gramStart"/>
      <w:r w:rsidRPr="00167AB5">
        <w:rPr>
          <w:sz w:val="28"/>
          <w:szCs w:val="28"/>
        </w:rPr>
        <w:t>,</w:t>
      </w:r>
      <w:proofErr w:type="gramEnd"/>
      <w:r w:rsidRPr="00167AB5">
        <w:rPr>
          <w:sz w:val="28"/>
          <w:szCs w:val="28"/>
        </w:rPr>
        <w:t xml:space="preserve"> на сегодняшний день не существует единого нормативного документа, определяющего порядок организации внутреннего контроля. Считаем необходимым утвердить на федеральном уровне единый порядок осуществления внутреннего контроля качества и безопасности медицинской деятельности для медицинских организаций независимо от организационно-правовых форм и индивидуальных предпринимателей.</w:t>
      </w:r>
    </w:p>
    <w:p w:rsidR="00C66908" w:rsidRPr="00AB225B" w:rsidRDefault="00C66908" w:rsidP="00C66908">
      <w:pPr>
        <w:pStyle w:val="p2"/>
        <w:tabs>
          <w:tab w:val="left" w:pos="0"/>
          <w:tab w:val="left" w:pos="851"/>
        </w:tabs>
        <w:jc w:val="both"/>
        <w:rPr>
          <w:sz w:val="28"/>
          <w:szCs w:val="28"/>
        </w:rPr>
      </w:pPr>
      <w:r>
        <w:rPr>
          <w:sz w:val="28"/>
          <w:szCs w:val="28"/>
        </w:rPr>
        <w:tab/>
      </w:r>
      <w:r w:rsidRPr="00F27B08">
        <w:rPr>
          <w:sz w:val="28"/>
          <w:szCs w:val="28"/>
        </w:rPr>
        <w:t xml:space="preserve">До настоящего времени не приняты нормативно-правовые акты, необходимые для исполнения переданных органам государственной власти субъектов Российской Федерации полномочий по лицензированию: отсутствуют административные регламенты предоставления государственных услуг в части переданных полномочий (за исключением фармацевтической деятельности). Отсутствие необходимых подзаконных актов влечет правовую неопределенность при организации процедуры лицензирования для лицензирующих органов и может создавать проблемы </w:t>
      </w:r>
      <w:r w:rsidRPr="00F27B08">
        <w:rPr>
          <w:sz w:val="28"/>
          <w:szCs w:val="28"/>
        </w:rPr>
        <w:lastRenderedPageBreak/>
        <w:t>при соблюдении законодательства о лицензировании для соискателей лицензий и лицензиатов.</w:t>
      </w: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27134" w:rsidRPr="001C62EA" w:rsidRDefault="00227134">
      <w:pPr>
        <w:rPr>
          <w:sz w:val="32"/>
          <w:szCs w:val="32"/>
        </w:rPr>
      </w:pPr>
    </w:p>
    <w:p w:rsidR="00C66908" w:rsidRDefault="00C66908" w:rsidP="00C66908">
      <w:pPr>
        <w:pStyle w:val="ConsPlusTitle"/>
        <w:widowControl/>
        <w:numPr>
          <w:ilvl w:val="0"/>
          <w:numId w:val="7"/>
        </w:numPr>
        <w:ind w:left="0" w:firstLine="0"/>
        <w:jc w:val="center"/>
        <w:rPr>
          <w:rFonts w:ascii="Times New Roman" w:hAnsi="Times New Roman" w:cs="Times New Roman"/>
          <w:b w:val="0"/>
          <w:sz w:val="28"/>
          <w:szCs w:val="28"/>
        </w:rPr>
      </w:pPr>
      <w:r w:rsidRPr="008426FA">
        <w:rPr>
          <w:rFonts w:ascii="Times New Roman" w:hAnsi="Times New Roman" w:cs="Times New Roman"/>
          <w:b w:val="0"/>
          <w:sz w:val="28"/>
          <w:szCs w:val="28"/>
        </w:rPr>
        <w:t>Организация и осуществление лицензирования                                          конкретных видов деятельности</w:t>
      </w:r>
    </w:p>
    <w:p w:rsidR="00C66908" w:rsidRPr="008426FA" w:rsidRDefault="00C66908" w:rsidP="00C66908">
      <w:pPr>
        <w:pStyle w:val="ConsPlusTitle"/>
        <w:widowControl/>
        <w:rPr>
          <w:rFonts w:ascii="Times New Roman" w:hAnsi="Times New Roman" w:cs="Times New Roman"/>
          <w:b w:val="0"/>
          <w:sz w:val="28"/>
          <w:szCs w:val="28"/>
        </w:rPr>
      </w:pPr>
    </w:p>
    <w:p w:rsidR="00C66908" w:rsidRDefault="00C66908" w:rsidP="00C6690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2.1. Структура лицензирующего органа</w:t>
      </w:r>
    </w:p>
    <w:p w:rsidR="00C66908" w:rsidRDefault="00C66908" w:rsidP="00C66908">
      <w:pPr>
        <w:pStyle w:val="ConsPlusTitle"/>
        <w:widowControl/>
        <w:ind w:left="851"/>
        <w:rPr>
          <w:rFonts w:ascii="Times New Roman" w:hAnsi="Times New Roman" w:cs="Times New Roman"/>
          <w:b w:val="0"/>
          <w:color w:val="FF0000"/>
          <w:sz w:val="28"/>
          <w:szCs w:val="28"/>
        </w:rPr>
      </w:pPr>
    </w:p>
    <w:p w:rsidR="00C66908" w:rsidRDefault="00C66908" w:rsidP="00C66908">
      <w:pPr>
        <w:pStyle w:val="Default"/>
        <w:ind w:firstLine="708"/>
        <w:jc w:val="both"/>
        <w:rPr>
          <w:sz w:val="28"/>
          <w:szCs w:val="28"/>
        </w:rPr>
      </w:pPr>
      <w:r>
        <w:rPr>
          <w:sz w:val="28"/>
          <w:szCs w:val="28"/>
        </w:rPr>
        <w:t xml:space="preserve">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Департамент здравоохранения Орловской области (далее – Департамент). </w:t>
      </w:r>
    </w:p>
    <w:p w:rsidR="00C66908" w:rsidRDefault="00C66908" w:rsidP="00C66908">
      <w:pPr>
        <w:ind w:firstLine="709"/>
        <w:jc w:val="both"/>
        <w:rPr>
          <w:sz w:val="28"/>
          <w:szCs w:val="28"/>
        </w:rPr>
      </w:pPr>
      <w:r>
        <w:rPr>
          <w:sz w:val="28"/>
          <w:szCs w:val="28"/>
        </w:rPr>
        <w:t>Правовой статус Департамента определен Положением о Департаменте здравоохранения Орловской области, утвержденном п</w:t>
      </w:r>
      <w:r>
        <w:rPr>
          <w:color w:val="000000"/>
          <w:sz w:val="28"/>
          <w:szCs w:val="28"/>
        </w:rPr>
        <w:t xml:space="preserve">остановлением </w:t>
      </w:r>
      <w:r w:rsidRPr="007E33E1">
        <w:rPr>
          <w:sz w:val="28"/>
          <w:szCs w:val="28"/>
        </w:rPr>
        <w:t>Правительства Орловской области от 22 декабря 2014 года № 399</w:t>
      </w:r>
      <w:r>
        <w:rPr>
          <w:sz w:val="28"/>
          <w:szCs w:val="28"/>
        </w:rPr>
        <w:t xml:space="preserve">.                                 В соответствии с пунктом 1 раздела </w:t>
      </w:r>
      <w:r>
        <w:rPr>
          <w:sz w:val="28"/>
          <w:szCs w:val="28"/>
          <w:lang w:val="en-US"/>
        </w:rPr>
        <w:t>I</w:t>
      </w:r>
      <w:r>
        <w:rPr>
          <w:sz w:val="28"/>
          <w:szCs w:val="28"/>
        </w:rPr>
        <w:t xml:space="preserve"> данного Положения Департамент здравоохранения Орловской области </w:t>
      </w:r>
      <w:r>
        <w:rPr>
          <w:rFonts w:eastAsiaTheme="minorHAnsi"/>
          <w:sz w:val="28"/>
          <w:szCs w:val="28"/>
          <w:lang w:eastAsia="en-US"/>
        </w:rPr>
        <w:t>является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охраны здоровья населения.</w:t>
      </w:r>
    </w:p>
    <w:p w:rsidR="00C66908" w:rsidRDefault="00C66908" w:rsidP="00C66908">
      <w:pPr>
        <w:autoSpaceDE w:val="0"/>
        <w:autoSpaceDN w:val="0"/>
        <w:adjustRightInd w:val="0"/>
        <w:ind w:firstLine="540"/>
        <w:jc w:val="both"/>
        <w:rPr>
          <w:sz w:val="28"/>
          <w:szCs w:val="28"/>
        </w:rPr>
      </w:pPr>
      <w:r>
        <w:rPr>
          <w:rFonts w:eastAsiaTheme="minorHAnsi"/>
          <w:sz w:val="28"/>
          <w:szCs w:val="28"/>
          <w:lang w:eastAsia="en-US"/>
        </w:rPr>
        <w:t xml:space="preserve">Департамент </w:t>
      </w:r>
      <w:r>
        <w:rPr>
          <w:sz w:val="28"/>
          <w:szCs w:val="28"/>
        </w:rPr>
        <w:t xml:space="preserve">является правопреемником </w:t>
      </w:r>
      <w:r>
        <w:rPr>
          <w:rFonts w:eastAsiaTheme="minorHAnsi"/>
          <w:sz w:val="28"/>
          <w:szCs w:val="28"/>
          <w:lang w:eastAsia="en-US"/>
        </w:rPr>
        <w:t xml:space="preserve">Департамента здравоохранения и социального развития Орловской области в сфере охраны здоровья граждан. </w:t>
      </w:r>
      <w:r>
        <w:rPr>
          <w:sz w:val="28"/>
          <w:szCs w:val="28"/>
        </w:rPr>
        <w:t>Организационная структура Департамента утверждена указом Губернатора Орловской области от 22.11.2014 года № 448.</w:t>
      </w:r>
    </w:p>
    <w:p w:rsidR="00C66908" w:rsidRDefault="00C66908" w:rsidP="00C66908">
      <w:pPr>
        <w:autoSpaceDE w:val="0"/>
        <w:autoSpaceDN w:val="0"/>
        <w:adjustRightInd w:val="0"/>
        <w:ind w:firstLine="540"/>
        <w:jc w:val="both"/>
        <w:rPr>
          <w:rFonts w:eastAsiaTheme="minorHAnsi"/>
          <w:sz w:val="28"/>
          <w:szCs w:val="28"/>
          <w:lang w:eastAsia="en-US"/>
        </w:rPr>
      </w:pPr>
      <w:r>
        <w:rPr>
          <w:sz w:val="28"/>
          <w:szCs w:val="28"/>
        </w:rPr>
        <w:t>Руководство Департаментом осуществляет член Правительства Орловской области</w:t>
      </w:r>
      <w:r>
        <w:rPr>
          <w:rFonts w:eastAsiaTheme="minorHAnsi"/>
          <w:sz w:val="28"/>
          <w:szCs w:val="28"/>
          <w:lang w:eastAsia="en-US"/>
        </w:rPr>
        <w:t xml:space="preserve"> – руководитель Департамента здравоохранения Орловской области                      А. А. </w:t>
      </w:r>
      <w:proofErr w:type="spellStart"/>
      <w:r>
        <w:rPr>
          <w:rFonts w:eastAsiaTheme="minorHAnsi"/>
          <w:sz w:val="28"/>
          <w:szCs w:val="28"/>
          <w:lang w:eastAsia="en-US"/>
        </w:rPr>
        <w:t>Лялюхин</w:t>
      </w:r>
      <w:proofErr w:type="spellEnd"/>
      <w:r>
        <w:rPr>
          <w:rFonts w:eastAsiaTheme="minorHAnsi"/>
          <w:sz w:val="28"/>
          <w:szCs w:val="28"/>
          <w:lang w:eastAsia="en-US"/>
        </w:rPr>
        <w:t>, назначенный  на должность распоряжением Губернатора Орловской области от 21 декабря 2015 года № 699-рк.</w:t>
      </w:r>
    </w:p>
    <w:p w:rsidR="00C66908" w:rsidRDefault="00C66908" w:rsidP="00C66908">
      <w:pPr>
        <w:autoSpaceDE w:val="0"/>
        <w:autoSpaceDN w:val="0"/>
        <w:adjustRightInd w:val="0"/>
        <w:ind w:firstLine="709"/>
        <w:jc w:val="both"/>
        <w:rPr>
          <w:sz w:val="28"/>
          <w:szCs w:val="28"/>
        </w:rPr>
      </w:pPr>
      <w:r>
        <w:rPr>
          <w:sz w:val="28"/>
          <w:szCs w:val="28"/>
        </w:rPr>
        <w:t xml:space="preserve">Структурным подразделением Департамента, непосредственно предоставляющим государственную услугу по лицензированию, является отдел лицензирования отдельных видов деятельности (далее – Отдел) со штатной численностью в количестве 5 должностей государственной гражданской службы, в составе: </w:t>
      </w:r>
    </w:p>
    <w:p w:rsidR="00C66908" w:rsidRDefault="00C66908" w:rsidP="00C66908">
      <w:pPr>
        <w:ind w:firstLine="709"/>
        <w:jc w:val="both"/>
        <w:rPr>
          <w:sz w:val="28"/>
          <w:szCs w:val="28"/>
        </w:rPr>
      </w:pPr>
      <w:r>
        <w:rPr>
          <w:sz w:val="28"/>
          <w:szCs w:val="28"/>
        </w:rPr>
        <w:t xml:space="preserve">- начальника отдела; </w:t>
      </w:r>
    </w:p>
    <w:p w:rsidR="00C66908" w:rsidRDefault="00C66908" w:rsidP="00C66908">
      <w:pPr>
        <w:ind w:firstLine="709"/>
        <w:jc w:val="both"/>
        <w:rPr>
          <w:sz w:val="28"/>
          <w:szCs w:val="28"/>
        </w:rPr>
      </w:pPr>
      <w:r>
        <w:rPr>
          <w:sz w:val="28"/>
          <w:szCs w:val="28"/>
        </w:rPr>
        <w:t>- заместителя начальника отдела;</w:t>
      </w:r>
    </w:p>
    <w:p w:rsidR="00C66908" w:rsidRDefault="00C66908" w:rsidP="00C66908">
      <w:pPr>
        <w:ind w:firstLine="709"/>
        <w:jc w:val="both"/>
        <w:rPr>
          <w:sz w:val="28"/>
          <w:szCs w:val="28"/>
        </w:rPr>
      </w:pPr>
      <w:r>
        <w:rPr>
          <w:sz w:val="28"/>
          <w:szCs w:val="28"/>
        </w:rPr>
        <w:t>- 3-х главных специалистов.</w:t>
      </w:r>
    </w:p>
    <w:p w:rsidR="00C66908" w:rsidRDefault="00C66908" w:rsidP="00C66908">
      <w:pPr>
        <w:autoSpaceDE w:val="0"/>
        <w:autoSpaceDN w:val="0"/>
        <w:adjustRightInd w:val="0"/>
        <w:ind w:firstLine="540"/>
        <w:jc w:val="both"/>
        <w:rPr>
          <w:sz w:val="28"/>
          <w:szCs w:val="28"/>
        </w:rPr>
      </w:pPr>
      <w:r>
        <w:rPr>
          <w:sz w:val="28"/>
          <w:szCs w:val="28"/>
        </w:rPr>
        <w:lastRenderedPageBreak/>
        <w:t>В случае отсутствия одного из специалистов (отпуск, болезнь, командировка, обучение и т.п.) должностными регламентами специалистов отдела лицензирования предусмотрена взаимозаменяемость.</w:t>
      </w:r>
    </w:p>
    <w:p w:rsidR="00C66908" w:rsidRDefault="00C66908" w:rsidP="00C66908">
      <w:pPr>
        <w:autoSpaceDE w:val="0"/>
        <w:autoSpaceDN w:val="0"/>
        <w:adjustRightInd w:val="0"/>
        <w:ind w:firstLine="540"/>
        <w:jc w:val="both"/>
        <w:rPr>
          <w:sz w:val="28"/>
          <w:szCs w:val="28"/>
        </w:rPr>
      </w:pPr>
      <w:r w:rsidRPr="00FB575B">
        <w:rPr>
          <w:sz w:val="28"/>
          <w:szCs w:val="28"/>
        </w:rPr>
        <w:t xml:space="preserve">Отдел осуществляет деятельность в соответствии с Постановлением Правительства Орловской области от 20 февраля 2015 года № 80 «Об утверждении Положения об отделе </w:t>
      </w:r>
      <w:proofErr w:type="gramStart"/>
      <w:r w:rsidRPr="00FB575B">
        <w:rPr>
          <w:sz w:val="28"/>
          <w:szCs w:val="28"/>
        </w:rPr>
        <w:t>лицензирования отдельных видов деятельности Департамента здравоохранения</w:t>
      </w:r>
      <w:proofErr w:type="gramEnd"/>
      <w:r w:rsidRPr="00FB575B">
        <w:rPr>
          <w:sz w:val="28"/>
          <w:szCs w:val="28"/>
        </w:rPr>
        <w:t xml:space="preserve"> Орловской области», нормативными правовыми документами Российской Федерации и Орловской области. </w:t>
      </w:r>
    </w:p>
    <w:p w:rsidR="00C66908" w:rsidRDefault="00C66908" w:rsidP="00C66908">
      <w:pPr>
        <w:autoSpaceDE w:val="0"/>
        <w:autoSpaceDN w:val="0"/>
        <w:adjustRightInd w:val="0"/>
        <w:ind w:firstLine="540"/>
        <w:jc w:val="both"/>
        <w:rPr>
          <w:sz w:val="28"/>
          <w:szCs w:val="28"/>
        </w:rPr>
      </w:pPr>
      <w:r w:rsidRPr="00FB575B">
        <w:rPr>
          <w:sz w:val="28"/>
          <w:szCs w:val="28"/>
        </w:rPr>
        <w:t>На всех работников Отдела имеются утвержденные должностные регламенты.</w:t>
      </w:r>
    </w:p>
    <w:p w:rsidR="00C66908" w:rsidRPr="000933E7" w:rsidRDefault="00C66908" w:rsidP="00C66908">
      <w:pPr>
        <w:pStyle w:val="ab"/>
        <w:ind w:left="0" w:firstLine="540"/>
        <w:jc w:val="both"/>
        <w:rPr>
          <w:sz w:val="28"/>
          <w:szCs w:val="28"/>
        </w:rPr>
      </w:pPr>
      <w:r>
        <w:rPr>
          <w:color w:val="000000"/>
          <w:sz w:val="28"/>
          <w:szCs w:val="28"/>
        </w:rPr>
        <w:t xml:space="preserve">В соответствии с Федеральным законом от 21.11.2011 года № 323-ФЗ              «Об основах охраны здоровья граждан Российской Федерации» отделом </w:t>
      </w:r>
      <w:proofErr w:type="gramStart"/>
      <w:r>
        <w:rPr>
          <w:color w:val="000000"/>
          <w:sz w:val="28"/>
          <w:szCs w:val="28"/>
        </w:rPr>
        <w:t>лицензирования отдельных видов деятельности Департамента здравоохранения</w:t>
      </w:r>
      <w:proofErr w:type="gramEnd"/>
      <w:r>
        <w:rPr>
          <w:color w:val="000000"/>
          <w:sz w:val="28"/>
          <w:szCs w:val="28"/>
        </w:rPr>
        <w:t xml:space="preserve">  Орловской области в 2015 году осуществлялось лицензирование следующих видов деятельности: </w:t>
      </w:r>
    </w:p>
    <w:p w:rsidR="00C66908" w:rsidRDefault="00C66908" w:rsidP="00C66908">
      <w:pPr>
        <w:pStyle w:val="ConsPlusNormal"/>
        <w:ind w:firstLine="540"/>
        <w:jc w:val="both"/>
        <w:rPr>
          <w:rFonts w:ascii="Times New Roman" w:hAnsi="Times New Roman" w:cs="Times New Roman"/>
          <w:sz w:val="28"/>
          <w:szCs w:val="28"/>
        </w:rPr>
      </w:pPr>
      <w:r w:rsidRPr="0067796A">
        <w:rPr>
          <w:rFonts w:ascii="Times New Roman" w:hAnsi="Times New Roman" w:cs="Times New Roman"/>
          <w:color w:val="000000"/>
          <w:sz w:val="28"/>
          <w:szCs w:val="28"/>
        </w:rPr>
        <w:t>-</w:t>
      </w:r>
      <w:r>
        <w:rPr>
          <w:color w:val="000000"/>
          <w:sz w:val="28"/>
          <w:szCs w:val="28"/>
        </w:rPr>
        <w:t xml:space="preserve"> </w:t>
      </w:r>
      <w:r>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C66908" w:rsidRDefault="00C66908" w:rsidP="00C66908">
      <w:pPr>
        <w:autoSpaceDE w:val="0"/>
        <w:autoSpaceDN w:val="0"/>
        <w:adjustRightInd w:val="0"/>
        <w:ind w:firstLine="567"/>
        <w:jc w:val="both"/>
        <w:rPr>
          <w:color w:val="000000"/>
          <w:sz w:val="28"/>
          <w:szCs w:val="28"/>
        </w:rPr>
      </w:pPr>
      <w:r>
        <w:rPr>
          <w:color w:val="000000"/>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p>
    <w:p w:rsidR="00C66908" w:rsidRDefault="00C66908" w:rsidP="00C66908">
      <w:pPr>
        <w:autoSpaceDE w:val="0"/>
        <w:autoSpaceDN w:val="0"/>
        <w:adjustRightInd w:val="0"/>
        <w:ind w:firstLine="567"/>
        <w:jc w:val="both"/>
        <w:rPr>
          <w:color w:val="000000"/>
          <w:sz w:val="28"/>
          <w:szCs w:val="28"/>
        </w:rPr>
      </w:pPr>
      <w:proofErr w:type="gramStart"/>
      <w:r>
        <w:rPr>
          <w:color w:val="000000"/>
          <w:sz w:val="28"/>
          <w:szCs w:val="28"/>
        </w:rPr>
        <w:t xml:space="preserve">-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roofErr w:type="gramEnd"/>
    </w:p>
    <w:p w:rsidR="00C66908" w:rsidRPr="00F54343" w:rsidRDefault="00C66908" w:rsidP="00C66908">
      <w:pPr>
        <w:widowControl w:val="0"/>
        <w:tabs>
          <w:tab w:val="left" w:pos="567"/>
        </w:tabs>
        <w:autoSpaceDE w:val="0"/>
        <w:autoSpaceDN w:val="0"/>
        <w:adjustRightInd w:val="0"/>
        <w:jc w:val="both"/>
        <w:rPr>
          <w:sz w:val="28"/>
          <w:szCs w:val="28"/>
        </w:rPr>
      </w:pPr>
      <w:r>
        <w:rPr>
          <w:sz w:val="28"/>
          <w:szCs w:val="28"/>
        </w:rPr>
        <w:tab/>
      </w:r>
      <w:r w:rsidRPr="00F54343">
        <w:rPr>
          <w:sz w:val="28"/>
          <w:szCs w:val="28"/>
        </w:rPr>
        <w:t>Основной задачей Отдела является реализация осуществления Департаментом здравоохранения Орловской области полномочий                         по лицензированию отдельных видов деятельности.</w:t>
      </w:r>
    </w:p>
    <w:p w:rsidR="00C66908" w:rsidRPr="00976B8C" w:rsidRDefault="00C66908" w:rsidP="00C66908">
      <w:pPr>
        <w:pStyle w:val="ab"/>
        <w:widowControl w:val="0"/>
        <w:tabs>
          <w:tab w:val="left" w:pos="851"/>
        </w:tabs>
        <w:autoSpaceDE w:val="0"/>
        <w:autoSpaceDN w:val="0"/>
        <w:adjustRightInd w:val="0"/>
        <w:ind w:left="540"/>
        <w:jc w:val="both"/>
        <w:rPr>
          <w:color w:val="000000"/>
          <w:sz w:val="28"/>
          <w:szCs w:val="28"/>
        </w:rPr>
      </w:pPr>
      <w:r w:rsidRPr="00976B8C">
        <w:rPr>
          <w:color w:val="000000"/>
          <w:sz w:val="28"/>
          <w:szCs w:val="28"/>
        </w:rPr>
        <w:t xml:space="preserve">Отдел осуществляет следующие </w:t>
      </w:r>
      <w:r>
        <w:rPr>
          <w:color w:val="000000"/>
          <w:sz w:val="28"/>
          <w:szCs w:val="28"/>
        </w:rPr>
        <w:t xml:space="preserve">основные </w:t>
      </w:r>
      <w:r w:rsidRPr="00976B8C">
        <w:rPr>
          <w:color w:val="000000"/>
          <w:sz w:val="28"/>
          <w:szCs w:val="28"/>
        </w:rPr>
        <w:t>функции:</w:t>
      </w:r>
    </w:p>
    <w:p w:rsidR="00C66908" w:rsidRPr="0051593E" w:rsidRDefault="00C66908" w:rsidP="00C66908">
      <w:pPr>
        <w:pStyle w:val="ab"/>
        <w:widowControl w:val="0"/>
        <w:numPr>
          <w:ilvl w:val="0"/>
          <w:numId w:val="9"/>
        </w:numPr>
        <w:tabs>
          <w:tab w:val="left" w:pos="851"/>
        </w:tabs>
        <w:autoSpaceDE w:val="0"/>
        <w:autoSpaceDN w:val="0"/>
        <w:adjustRightInd w:val="0"/>
        <w:ind w:left="0" w:firstLine="540"/>
        <w:jc w:val="both"/>
        <w:rPr>
          <w:sz w:val="28"/>
          <w:szCs w:val="28"/>
        </w:rPr>
      </w:pPr>
      <w:r w:rsidRPr="0051593E">
        <w:rPr>
          <w:color w:val="000000"/>
          <w:sz w:val="28"/>
          <w:szCs w:val="28"/>
        </w:rPr>
        <w:t xml:space="preserve">обеспечивает лицензирование </w:t>
      </w:r>
      <w:r w:rsidRPr="0051593E">
        <w:rPr>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C66908" w:rsidRPr="00D53CC5" w:rsidRDefault="00C66908" w:rsidP="00C66908">
      <w:pPr>
        <w:widowControl w:val="0"/>
        <w:autoSpaceDE w:val="0"/>
        <w:autoSpaceDN w:val="0"/>
        <w:adjustRightInd w:val="0"/>
        <w:ind w:firstLine="540"/>
        <w:jc w:val="both"/>
        <w:rPr>
          <w:sz w:val="28"/>
          <w:szCs w:val="28"/>
        </w:rPr>
      </w:pPr>
      <w:r>
        <w:rPr>
          <w:sz w:val="28"/>
          <w:szCs w:val="28"/>
        </w:rPr>
        <w:t xml:space="preserve">а) </w:t>
      </w:r>
      <w:r w:rsidRPr="00D53CC5">
        <w:rPr>
          <w:sz w:val="28"/>
          <w:szCs w:val="28"/>
        </w:rPr>
        <w:t xml:space="preserve">медицинских и иных организаций, за исключением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w:t>
      </w:r>
      <w:r w:rsidRPr="00D53CC5">
        <w:rPr>
          <w:sz w:val="28"/>
          <w:szCs w:val="28"/>
        </w:rPr>
        <w:lastRenderedPageBreak/>
        <w:t>высокотехнологичной медицинской помощи;</w:t>
      </w:r>
    </w:p>
    <w:p w:rsidR="00C66908" w:rsidRPr="00D53CC5" w:rsidRDefault="00C66908" w:rsidP="00C66908">
      <w:pPr>
        <w:widowControl w:val="0"/>
        <w:autoSpaceDE w:val="0"/>
        <w:autoSpaceDN w:val="0"/>
        <w:adjustRightInd w:val="0"/>
        <w:ind w:firstLine="540"/>
        <w:jc w:val="both"/>
        <w:rPr>
          <w:color w:val="000000"/>
          <w:sz w:val="28"/>
          <w:szCs w:val="28"/>
        </w:rPr>
      </w:pPr>
      <w:r>
        <w:rPr>
          <w:sz w:val="28"/>
          <w:szCs w:val="28"/>
        </w:rPr>
        <w:t xml:space="preserve">б) </w:t>
      </w:r>
      <w:r w:rsidRPr="00D53CC5">
        <w:rPr>
          <w:sz w:val="28"/>
          <w:szCs w:val="28"/>
        </w:rPr>
        <w:t>индивидуальных предпринимателей;</w:t>
      </w:r>
    </w:p>
    <w:p w:rsidR="00C66908" w:rsidRPr="0051593E"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r>
        <w:rPr>
          <w:color w:val="000000"/>
          <w:sz w:val="28"/>
          <w:szCs w:val="28"/>
        </w:rPr>
        <w:t xml:space="preserve">обеспечивает </w:t>
      </w:r>
      <w:r w:rsidRPr="0051593E">
        <w:rPr>
          <w:color w:val="000000"/>
          <w:sz w:val="28"/>
          <w:szCs w:val="28"/>
        </w:rPr>
        <w:t xml:space="preserve">лицензирование фармацевтической деятельности </w:t>
      </w:r>
      <w:r>
        <w:rPr>
          <w:color w:val="000000"/>
          <w:sz w:val="28"/>
          <w:szCs w:val="28"/>
        </w:rPr>
        <w:t xml:space="preserve">                  </w:t>
      </w:r>
      <w:r w:rsidRPr="0051593E">
        <w:rPr>
          <w:color w:val="000000"/>
          <w:sz w:val="28"/>
          <w:szCs w:val="28"/>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color w:val="000000"/>
          <w:sz w:val="28"/>
          <w:szCs w:val="28"/>
        </w:rPr>
        <w:t>, государственным академиям наук</w:t>
      </w:r>
      <w:r w:rsidRPr="0051593E">
        <w:rPr>
          <w:color w:val="000000"/>
          <w:sz w:val="28"/>
          <w:szCs w:val="28"/>
        </w:rPr>
        <w:t>);</w:t>
      </w:r>
    </w:p>
    <w:p w:rsidR="00C66908" w:rsidRPr="0051593E"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proofErr w:type="gramStart"/>
      <w:r>
        <w:rPr>
          <w:color w:val="000000"/>
          <w:sz w:val="28"/>
          <w:szCs w:val="28"/>
        </w:rPr>
        <w:t xml:space="preserve">обеспечивает </w:t>
      </w:r>
      <w:r w:rsidRPr="0051593E">
        <w:rPr>
          <w:color w:val="000000"/>
          <w:sz w:val="28"/>
          <w:szCs w:val="28"/>
        </w:rP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 w:history="1">
        <w:r w:rsidRPr="0051593E">
          <w:rPr>
            <w:color w:val="000000"/>
            <w:sz w:val="28"/>
            <w:szCs w:val="28"/>
          </w:rPr>
          <w:t>списки I</w:t>
        </w:r>
      </w:hyperlink>
      <w:r w:rsidRPr="0051593E">
        <w:rPr>
          <w:color w:val="000000"/>
          <w:sz w:val="28"/>
          <w:szCs w:val="28"/>
        </w:rPr>
        <w:t xml:space="preserve">, </w:t>
      </w:r>
      <w:hyperlink r:id="rId9" w:history="1">
        <w:r w:rsidRPr="0051593E">
          <w:rPr>
            <w:color w:val="000000"/>
            <w:sz w:val="28"/>
            <w:szCs w:val="28"/>
          </w:rPr>
          <w:t>II</w:t>
        </w:r>
      </w:hyperlink>
      <w:r w:rsidRPr="0051593E">
        <w:rPr>
          <w:color w:val="000000"/>
          <w:sz w:val="28"/>
          <w:szCs w:val="28"/>
        </w:rPr>
        <w:t xml:space="preserve"> и </w:t>
      </w:r>
      <w:hyperlink r:id="rId10" w:history="1">
        <w:r w:rsidRPr="0051593E">
          <w:rPr>
            <w:color w:val="000000"/>
            <w:sz w:val="28"/>
            <w:szCs w:val="28"/>
          </w:rPr>
          <w:t>III</w:t>
        </w:r>
      </w:hyperlink>
      <w:r w:rsidRPr="0051593E">
        <w:rPr>
          <w:color w:val="000000"/>
          <w:sz w:val="28"/>
          <w:szCs w:val="28"/>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w:t>
      </w:r>
      <w:proofErr w:type="gramEnd"/>
      <w:r w:rsidRPr="0051593E">
        <w:rPr>
          <w:color w:val="000000"/>
          <w:sz w:val="28"/>
          <w:szCs w:val="28"/>
        </w:rPr>
        <w:t xml:space="preserve"> исполнительной власти);</w:t>
      </w:r>
    </w:p>
    <w:p w:rsidR="00C66908" w:rsidRPr="0051593E"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r>
        <w:rPr>
          <w:color w:val="000000"/>
          <w:sz w:val="28"/>
          <w:szCs w:val="28"/>
        </w:rPr>
        <w:t xml:space="preserve">участвует в </w:t>
      </w:r>
      <w:r w:rsidRPr="0051593E">
        <w:rPr>
          <w:color w:val="000000"/>
          <w:sz w:val="28"/>
          <w:szCs w:val="28"/>
        </w:rPr>
        <w:t>организаци</w:t>
      </w:r>
      <w:r>
        <w:rPr>
          <w:color w:val="000000"/>
          <w:sz w:val="28"/>
          <w:szCs w:val="28"/>
        </w:rPr>
        <w:t>и</w:t>
      </w:r>
      <w:r w:rsidRPr="0051593E">
        <w:rPr>
          <w:color w:val="000000"/>
          <w:sz w:val="28"/>
          <w:szCs w:val="28"/>
        </w:rPr>
        <w:t xml:space="preserve"> и проведени</w:t>
      </w:r>
      <w:r>
        <w:rPr>
          <w:color w:val="000000"/>
          <w:sz w:val="28"/>
          <w:szCs w:val="28"/>
        </w:rPr>
        <w:t>и</w:t>
      </w:r>
      <w:r w:rsidRPr="0051593E">
        <w:rPr>
          <w:color w:val="000000"/>
          <w:sz w:val="28"/>
          <w:szCs w:val="28"/>
        </w:rPr>
        <w:t xml:space="preserve"> плановых и внеплановых мероприятий (провер</w:t>
      </w:r>
      <w:r>
        <w:rPr>
          <w:color w:val="000000"/>
          <w:sz w:val="28"/>
          <w:szCs w:val="28"/>
        </w:rPr>
        <w:t>ок</w:t>
      </w:r>
      <w:r w:rsidRPr="0051593E">
        <w:rPr>
          <w:color w:val="000000"/>
          <w:sz w:val="28"/>
          <w:szCs w:val="28"/>
        </w:rPr>
        <w:t xml:space="preserve">) по </w:t>
      </w:r>
      <w:proofErr w:type="gramStart"/>
      <w:r w:rsidRPr="0051593E">
        <w:rPr>
          <w:color w:val="000000"/>
          <w:sz w:val="28"/>
          <w:szCs w:val="28"/>
        </w:rPr>
        <w:t>контролю за</w:t>
      </w:r>
      <w:proofErr w:type="gramEnd"/>
      <w:r w:rsidRPr="0051593E">
        <w:rPr>
          <w:color w:val="000000"/>
          <w:sz w:val="28"/>
          <w:szCs w:val="28"/>
        </w:rPr>
        <w:t xml:space="preserve"> соблюдением лицензионных требований при осуществлении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roofErr w:type="gramStart"/>
      <w:r w:rsidRPr="0051593E">
        <w:rPr>
          <w:color w:val="000000"/>
          <w:sz w:val="28"/>
          <w:szCs w:val="28"/>
        </w:rPr>
        <w:t xml:space="preserve">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 w:history="1">
        <w:r w:rsidRPr="0051593E">
          <w:rPr>
            <w:color w:val="000000"/>
            <w:sz w:val="28"/>
            <w:szCs w:val="28"/>
          </w:rPr>
          <w:t>списки I</w:t>
        </w:r>
      </w:hyperlink>
      <w:r w:rsidRPr="0051593E">
        <w:rPr>
          <w:color w:val="000000"/>
          <w:sz w:val="28"/>
          <w:szCs w:val="28"/>
        </w:rPr>
        <w:t xml:space="preserve">, </w:t>
      </w:r>
      <w:hyperlink r:id="rId12" w:history="1">
        <w:r w:rsidRPr="0051593E">
          <w:rPr>
            <w:color w:val="000000"/>
            <w:sz w:val="28"/>
            <w:szCs w:val="28"/>
          </w:rPr>
          <w:t>II</w:t>
        </w:r>
      </w:hyperlink>
      <w:r w:rsidRPr="0051593E">
        <w:rPr>
          <w:color w:val="000000"/>
          <w:sz w:val="28"/>
          <w:szCs w:val="28"/>
        </w:rPr>
        <w:t xml:space="preserve"> и </w:t>
      </w:r>
      <w:hyperlink r:id="rId13" w:history="1">
        <w:r w:rsidRPr="0051593E">
          <w:rPr>
            <w:color w:val="000000"/>
            <w:sz w:val="28"/>
            <w:szCs w:val="28"/>
          </w:rPr>
          <w:t>III</w:t>
        </w:r>
      </w:hyperlink>
      <w:r w:rsidRPr="0051593E">
        <w:rPr>
          <w:color w:val="000000"/>
          <w:sz w:val="28"/>
          <w:szCs w:val="28"/>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roofErr w:type="gramEnd"/>
    </w:p>
    <w:p w:rsidR="00C66908"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r w:rsidRPr="00B62050">
        <w:rPr>
          <w:color w:val="000000"/>
          <w:sz w:val="28"/>
          <w:szCs w:val="28"/>
        </w:rPr>
        <w:t>осуществляет деятельность по регистрации выданных лицензий;</w:t>
      </w:r>
    </w:p>
    <w:p w:rsidR="00C66908"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r w:rsidRPr="00B62050">
        <w:rPr>
          <w:color w:val="000000"/>
          <w:sz w:val="28"/>
          <w:szCs w:val="28"/>
        </w:rPr>
        <w:t>обеспечивает ведение реестров лицензий на осуществление:</w:t>
      </w:r>
    </w:p>
    <w:p w:rsidR="00C66908" w:rsidRPr="002B19A1" w:rsidRDefault="00C66908" w:rsidP="00C66908">
      <w:pPr>
        <w:pStyle w:val="ab"/>
        <w:widowControl w:val="0"/>
        <w:numPr>
          <w:ilvl w:val="0"/>
          <w:numId w:val="10"/>
        </w:numPr>
        <w:tabs>
          <w:tab w:val="left" w:pos="851"/>
        </w:tabs>
        <w:autoSpaceDE w:val="0"/>
        <w:autoSpaceDN w:val="0"/>
        <w:adjustRightInd w:val="0"/>
        <w:ind w:left="0" w:firstLine="540"/>
        <w:jc w:val="both"/>
        <w:rPr>
          <w:color w:val="000000"/>
          <w:sz w:val="28"/>
          <w:szCs w:val="28"/>
        </w:rPr>
      </w:pPr>
      <w:r w:rsidRPr="002B19A1">
        <w:rPr>
          <w:sz w:val="28"/>
          <w:szCs w:val="28"/>
        </w:rPr>
        <w:t xml:space="preserve">медицинской деятельности медицинских организаций </w:t>
      </w:r>
      <w:r>
        <w:rPr>
          <w:sz w:val="28"/>
          <w:szCs w:val="28"/>
        </w:rPr>
        <w:t xml:space="preserve">                                      </w:t>
      </w:r>
      <w:r w:rsidRPr="002B19A1">
        <w:rPr>
          <w:sz w:val="28"/>
          <w:szCs w:val="28"/>
        </w:rPr>
        <w:t>(за исключением медицинских организаций, подведомственных федеральным органам исполнительной власти)</w:t>
      </w:r>
      <w:r w:rsidRPr="002B19A1">
        <w:rPr>
          <w:color w:val="000000"/>
          <w:sz w:val="28"/>
          <w:szCs w:val="28"/>
        </w:rPr>
        <w:t>;</w:t>
      </w:r>
    </w:p>
    <w:p w:rsidR="00C66908" w:rsidRPr="002B19A1" w:rsidRDefault="00C66908" w:rsidP="00C66908">
      <w:pPr>
        <w:pStyle w:val="ab"/>
        <w:widowControl w:val="0"/>
        <w:numPr>
          <w:ilvl w:val="0"/>
          <w:numId w:val="10"/>
        </w:numPr>
        <w:tabs>
          <w:tab w:val="left" w:pos="851"/>
        </w:tabs>
        <w:autoSpaceDE w:val="0"/>
        <w:autoSpaceDN w:val="0"/>
        <w:adjustRightInd w:val="0"/>
        <w:ind w:left="0" w:firstLine="540"/>
        <w:jc w:val="both"/>
        <w:rPr>
          <w:color w:val="000000"/>
          <w:sz w:val="28"/>
          <w:szCs w:val="28"/>
        </w:rPr>
      </w:pPr>
      <w:r w:rsidRPr="002B19A1">
        <w:rPr>
          <w:color w:val="000000"/>
          <w:sz w:val="28"/>
          <w:szCs w:val="28"/>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color w:val="000000"/>
          <w:sz w:val="28"/>
          <w:szCs w:val="28"/>
        </w:rPr>
        <w:t>, государственным академиям наук</w:t>
      </w:r>
      <w:r w:rsidRPr="002B19A1">
        <w:rPr>
          <w:color w:val="000000"/>
          <w:sz w:val="28"/>
          <w:szCs w:val="28"/>
        </w:rPr>
        <w:t>);</w:t>
      </w:r>
    </w:p>
    <w:p w:rsidR="00C66908" w:rsidRPr="002B19A1" w:rsidRDefault="00C66908" w:rsidP="00C66908">
      <w:pPr>
        <w:pStyle w:val="ab"/>
        <w:widowControl w:val="0"/>
        <w:numPr>
          <w:ilvl w:val="0"/>
          <w:numId w:val="10"/>
        </w:numPr>
        <w:tabs>
          <w:tab w:val="left" w:pos="851"/>
        </w:tabs>
        <w:autoSpaceDE w:val="0"/>
        <w:autoSpaceDN w:val="0"/>
        <w:adjustRightInd w:val="0"/>
        <w:ind w:left="0" w:firstLine="540"/>
        <w:jc w:val="both"/>
        <w:rPr>
          <w:color w:val="000000"/>
          <w:sz w:val="28"/>
          <w:szCs w:val="28"/>
        </w:rPr>
      </w:pPr>
      <w:proofErr w:type="gramStart"/>
      <w:r w:rsidRPr="002B19A1">
        <w:rPr>
          <w:color w:val="000000"/>
          <w:sz w:val="28"/>
          <w:szCs w:val="28"/>
        </w:rPr>
        <w:t xml:space="preserve">деятельности по обороту наркотических средств, психотропных веществ и их прекурсоров, культивированию наркосодержащих растений (в </w:t>
      </w:r>
      <w:r w:rsidRPr="002B19A1">
        <w:rPr>
          <w:color w:val="000000"/>
          <w:sz w:val="28"/>
          <w:szCs w:val="28"/>
        </w:rPr>
        <w:lastRenderedPageBreak/>
        <w:t xml:space="preserve">части деятельности по обороту наркотических средств и психотропных веществ, внесенных в </w:t>
      </w:r>
      <w:hyperlink r:id="rId14" w:history="1">
        <w:r w:rsidRPr="002B19A1">
          <w:rPr>
            <w:color w:val="000000"/>
            <w:sz w:val="28"/>
            <w:szCs w:val="28"/>
          </w:rPr>
          <w:t>списки I</w:t>
        </w:r>
      </w:hyperlink>
      <w:r w:rsidRPr="002B19A1">
        <w:rPr>
          <w:color w:val="000000"/>
          <w:sz w:val="28"/>
          <w:szCs w:val="28"/>
        </w:rPr>
        <w:t xml:space="preserve">, </w:t>
      </w:r>
      <w:hyperlink r:id="rId15" w:history="1">
        <w:r w:rsidRPr="002B19A1">
          <w:rPr>
            <w:color w:val="000000"/>
            <w:sz w:val="28"/>
            <w:szCs w:val="28"/>
          </w:rPr>
          <w:t>II</w:t>
        </w:r>
      </w:hyperlink>
      <w:r w:rsidRPr="002B19A1">
        <w:rPr>
          <w:color w:val="000000"/>
          <w:sz w:val="28"/>
          <w:szCs w:val="28"/>
        </w:rPr>
        <w:t xml:space="preserve"> и </w:t>
      </w:r>
      <w:hyperlink r:id="rId16" w:history="1">
        <w:r w:rsidRPr="002B19A1">
          <w:rPr>
            <w:color w:val="000000"/>
            <w:sz w:val="28"/>
            <w:szCs w:val="28"/>
          </w:rPr>
          <w:t>III</w:t>
        </w:r>
      </w:hyperlink>
      <w:r w:rsidRPr="002B19A1">
        <w:rPr>
          <w:color w:val="000000"/>
          <w:sz w:val="28"/>
          <w:szCs w:val="28"/>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roofErr w:type="gramEnd"/>
    </w:p>
    <w:p w:rsidR="00C66908" w:rsidRPr="00225093"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r w:rsidRPr="00225093">
        <w:rPr>
          <w:color w:val="000000"/>
          <w:sz w:val="28"/>
          <w:szCs w:val="28"/>
        </w:rPr>
        <w:t xml:space="preserve">обеспечивает представление в установленном порядке </w:t>
      </w:r>
      <w:r>
        <w:rPr>
          <w:color w:val="000000"/>
          <w:sz w:val="28"/>
          <w:szCs w:val="28"/>
        </w:rPr>
        <w:t>информации             по вопросам лицензирования</w:t>
      </w:r>
      <w:r w:rsidRPr="00225093">
        <w:rPr>
          <w:color w:val="000000"/>
          <w:sz w:val="28"/>
          <w:szCs w:val="28"/>
        </w:rPr>
        <w:t>;</w:t>
      </w:r>
    </w:p>
    <w:p w:rsidR="00C66908" w:rsidRPr="00225093" w:rsidRDefault="00C66908" w:rsidP="00C66908">
      <w:pPr>
        <w:pStyle w:val="ab"/>
        <w:widowControl w:val="0"/>
        <w:numPr>
          <w:ilvl w:val="0"/>
          <w:numId w:val="9"/>
        </w:numPr>
        <w:tabs>
          <w:tab w:val="left" w:pos="851"/>
        </w:tabs>
        <w:autoSpaceDE w:val="0"/>
        <w:autoSpaceDN w:val="0"/>
        <w:adjustRightInd w:val="0"/>
        <w:ind w:left="0" w:firstLine="540"/>
        <w:jc w:val="both"/>
        <w:rPr>
          <w:color w:val="000000"/>
          <w:sz w:val="28"/>
          <w:szCs w:val="28"/>
        </w:rPr>
      </w:pPr>
      <w:proofErr w:type="gramStart"/>
      <w:r>
        <w:rPr>
          <w:color w:val="000000"/>
          <w:sz w:val="28"/>
          <w:szCs w:val="28"/>
        </w:rPr>
        <w:t xml:space="preserve">участвует в формировании </w:t>
      </w:r>
      <w:r w:rsidRPr="00225093">
        <w:rPr>
          <w:color w:val="000000"/>
          <w:sz w:val="28"/>
          <w:szCs w:val="28"/>
        </w:rPr>
        <w:t>представл</w:t>
      </w:r>
      <w:r>
        <w:rPr>
          <w:color w:val="000000"/>
          <w:sz w:val="28"/>
          <w:szCs w:val="28"/>
        </w:rPr>
        <w:t>яемых</w:t>
      </w:r>
      <w:r w:rsidRPr="00225093">
        <w:rPr>
          <w:color w:val="000000"/>
          <w:sz w:val="28"/>
          <w:szCs w:val="28"/>
        </w:rPr>
        <w:t xml:space="preserve"> в федеральный орган государственной власти, осуществляющий функции по контролю и надзору </w:t>
      </w:r>
      <w:r>
        <w:rPr>
          <w:color w:val="000000"/>
          <w:sz w:val="28"/>
          <w:szCs w:val="28"/>
        </w:rPr>
        <w:t xml:space="preserve"> </w:t>
      </w:r>
      <w:r w:rsidRPr="00225093">
        <w:rPr>
          <w:color w:val="000000"/>
          <w:sz w:val="28"/>
          <w:szCs w:val="28"/>
        </w:rPr>
        <w:t>в сфере здравоохранения, сведени</w:t>
      </w:r>
      <w:r>
        <w:rPr>
          <w:color w:val="000000"/>
          <w:sz w:val="28"/>
          <w:szCs w:val="28"/>
        </w:rPr>
        <w:t>й</w:t>
      </w:r>
      <w:r w:rsidRPr="00225093">
        <w:rPr>
          <w:color w:val="000000"/>
          <w:sz w:val="28"/>
          <w:szCs w:val="28"/>
        </w:rPr>
        <w:t xml:space="preserve"> о лицензиях, выданных в соответствии с переданными полномочиями, а также ин</w:t>
      </w:r>
      <w:r>
        <w:rPr>
          <w:color w:val="000000"/>
          <w:sz w:val="28"/>
          <w:szCs w:val="28"/>
        </w:rPr>
        <w:t>ой</w:t>
      </w:r>
      <w:r w:rsidRPr="00225093">
        <w:rPr>
          <w:color w:val="000000"/>
          <w:sz w:val="28"/>
          <w:szCs w:val="28"/>
        </w:rPr>
        <w:t xml:space="preserve"> информаци</w:t>
      </w:r>
      <w:r>
        <w:rPr>
          <w:color w:val="000000"/>
          <w:sz w:val="28"/>
          <w:szCs w:val="28"/>
        </w:rPr>
        <w:t>и</w:t>
      </w:r>
      <w:r w:rsidRPr="00225093">
        <w:rPr>
          <w:color w:val="000000"/>
          <w:sz w:val="28"/>
          <w:szCs w:val="28"/>
        </w:rPr>
        <w:t>, предусмотренн</w:t>
      </w:r>
      <w:r>
        <w:rPr>
          <w:color w:val="000000"/>
          <w:sz w:val="28"/>
          <w:szCs w:val="28"/>
        </w:rPr>
        <w:t>ой</w:t>
      </w:r>
      <w:r w:rsidRPr="00225093">
        <w:rPr>
          <w:color w:val="000000"/>
          <w:sz w:val="28"/>
          <w:szCs w:val="28"/>
        </w:rPr>
        <w:t xml:space="preserve"> нормативными правовыми актами федерального органа государственной власти, осуществляющего функции по выработке государственной политики и нормативно-правовому регулированию в сфере здравоохранения;</w:t>
      </w:r>
      <w:proofErr w:type="gramEnd"/>
    </w:p>
    <w:p w:rsidR="00C66908" w:rsidRPr="00F54343" w:rsidRDefault="00C66908" w:rsidP="00C66908">
      <w:pPr>
        <w:pStyle w:val="ab"/>
        <w:tabs>
          <w:tab w:val="left" w:pos="709"/>
        </w:tabs>
        <w:jc w:val="both"/>
        <w:rPr>
          <w:sz w:val="28"/>
          <w:szCs w:val="28"/>
          <w:highlight w:val="yellow"/>
        </w:rPr>
      </w:pPr>
      <w:r>
        <w:rPr>
          <w:color w:val="000000"/>
          <w:sz w:val="28"/>
          <w:szCs w:val="28"/>
        </w:rPr>
        <w:t>осуществляет</w:t>
      </w:r>
      <w:r w:rsidRPr="001C76D8">
        <w:rPr>
          <w:color w:val="000000"/>
          <w:sz w:val="28"/>
          <w:szCs w:val="28"/>
        </w:rPr>
        <w:t xml:space="preserve"> иные функции, предусмотренные действующим законодательством.</w:t>
      </w:r>
    </w:p>
    <w:p w:rsidR="00C66908" w:rsidRDefault="00C66908" w:rsidP="00C66908">
      <w:pPr>
        <w:autoSpaceDE w:val="0"/>
        <w:autoSpaceDN w:val="0"/>
        <w:adjustRightInd w:val="0"/>
        <w:ind w:left="900"/>
        <w:jc w:val="both"/>
        <w:rPr>
          <w:sz w:val="28"/>
          <w:szCs w:val="28"/>
        </w:rPr>
      </w:pPr>
    </w:p>
    <w:p w:rsidR="00C66908" w:rsidRDefault="00C66908" w:rsidP="00C66908">
      <w:pPr>
        <w:autoSpaceDE w:val="0"/>
        <w:autoSpaceDN w:val="0"/>
        <w:adjustRightInd w:val="0"/>
        <w:ind w:left="900"/>
        <w:jc w:val="both"/>
        <w:rPr>
          <w:sz w:val="28"/>
          <w:szCs w:val="28"/>
        </w:rPr>
      </w:pPr>
    </w:p>
    <w:p w:rsidR="00C66908" w:rsidRPr="00EF40C7" w:rsidRDefault="00C66908" w:rsidP="00C66908">
      <w:pPr>
        <w:pStyle w:val="ab"/>
        <w:ind w:left="0" w:firstLine="708"/>
        <w:jc w:val="center"/>
        <w:rPr>
          <w:sz w:val="28"/>
          <w:szCs w:val="28"/>
        </w:rPr>
      </w:pPr>
      <w:r w:rsidRPr="00EF40C7">
        <w:rPr>
          <w:sz w:val="28"/>
          <w:szCs w:val="28"/>
        </w:rPr>
        <w:t>2.1.</w:t>
      </w:r>
      <w:r w:rsidRPr="00EF40C7">
        <w:rPr>
          <w:sz w:val="28"/>
          <w:szCs w:val="28"/>
          <w:lang w:val="en-US"/>
        </w:rPr>
        <w:t>1</w:t>
      </w:r>
      <w:r w:rsidRPr="00EF40C7">
        <w:rPr>
          <w:sz w:val="28"/>
          <w:szCs w:val="28"/>
        </w:rPr>
        <w:t>. Функции отдела регламентированы</w:t>
      </w:r>
    </w:p>
    <w:p w:rsidR="00C66908" w:rsidRPr="00EF40C7" w:rsidRDefault="00C66908" w:rsidP="00C66908">
      <w:pPr>
        <w:pStyle w:val="ab"/>
        <w:ind w:left="0" w:firstLine="708"/>
        <w:jc w:val="center"/>
        <w:rPr>
          <w:sz w:val="28"/>
          <w:szCs w:val="28"/>
        </w:rPr>
      </w:pPr>
    </w:p>
    <w:p w:rsidR="00C66908" w:rsidRPr="00EF40C7" w:rsidRDefault="00C66908" w:rsidP="00C66908">
      <w:pPr>
        <w:numPr>
          <w:ilvl w:val="0"/>
          <w:numId w:val="1"/>
        </w:numPr>
        <w:ind w:left="0" w:firstLine="927"/>
        <w:jc w:val="both"/>
        <w:rPr>
          <w:sz w:val="28"/>
          <w:szCs w:val="28"/>
        </w:rPr>
      </w:pPr>
      <w:r w:rsidRPr="00EF40C7">
        <w:rPr>
          <w:sz w:val="28"/>
          <w:szCs w:val="28"/>
        </w:rPr>
        <w:t xml:space="preserve">постановлением Правительства Орловской области от 20 февраля 2015 года № 80 «Об утверждении Положения об отделе </w:t>
      </w:r>
      <w:proofErr w:type="gramStart"/>
      <w:r w:rsidRPr="00EF40C7">
        <w:rPr>
          <w:sz w:val="28"/>
          <w:szCs w:val="28"/>
        </w:rPr>
        <w:t>лицензирования отдельных видов деятельности Департамента здравоохранения</w:t>
      </w:r>
      <w:proofErr w:type="gramEnd"/>
      <w:r w:rsidRPr="00EF40C7">
        <w:rPr>
          <w:sz w:val="28"/>
          <w:szCs w:val="28"/>
        </w:rPr>
        <w:t xml:space="preserve"> Орловской области»;</w:t>
      </w:r>
    </w:p>
    <w:p w:rsidR="00C66908" w:rsidRPr="00EF40C7" w:rsidRDefault="00C66908" w:rsidP="00C66908">
      <w:pPr>
        <w:numPr>
          <w:ilvl w:val="0"/>
          <w:numId w:val="1"/>
        </w:numPr>
        <w:ind w:left="0" w:firstLine="927"/>
        <w:jc w:val="both"/>
        <w:rPr>
          <w:sz w:val="28"/>
          <w:szCs w:val="28"/>
        </w:rPr>
      </w:pPr>
      <w:r w:rsidRPr="00EF40C7">
        <w:rPr>
          <w:sz w:val="28"/>
          <w:szCs w:val="28"/>
        </w:rPr>
        <w:t xml:space="preserve">постановлением Правительства Орловской области от 22 декабря 2014 года № 399 «Об утверждении Положения о Департаменте </w:t>
      </w:r>
      <w:r>
        <w:rPr>
          <w:sz w:val="28"/>
          <w:szCs w:val="28"/>
        </w:rPr>
        <w:t xml:space="preserve">                 здравоохранения</w:t>
      </w:r>
      <w:r w:rsidRPr="00EF40C7">
        <w:rPr>
          <w:sz w:val="28"/>
          <w:szCs w:val="28"/>
        </w:rPr>
        <w:t>»;</w:t>
      </w:r>
    </w:p>
    <w:p w:rsidR="00C66908" w:rsidRDefault="00C66908" w:rsidP="00C66908">
      <w:pPr>
        <w:numPr>
          <w:ilvl w:val="0"/>
          <w:numId w:val="1"/>
        </w:numPr>
        <w:ind w:left="0" w:firstLine="927"/>
        <w:jc w:val="both"/>
        <w:rPr>
          <w:sz w:val="28"/>
          <w:szCs w:val="28"/>
        </w:rPr>
      </w:pPr>
      <w:r w:rsidRPr="00EF40C7">
        <w:rPr>
          <w:sz w:val="28"/>
          <w:szCs w:val="28"/>
        </w:rPr>
        <w:t>указом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C66908" w:rsidRPr="00EF40C7" w:rsidRDefault="00C66908" w:rsidP="00C66908">
      <w:pPr>
        <w:numPr>
          <w:ilvl w:val="0"/>
          <w:numId w:val="1"/>
        </w:numPr>
        <w:ind w:left="0" w:firstLine="927"/>
        <w:jc w:val="both"/>
        <w:rPr>
          <w:sz w:val="28"/>
          <w:szCs w:val="28"/>
        </w:rPr>
      </w:pPr>
      <w:proofErr w:type="gramStart"/>
      <w:r w:rsidRPr="00487017">
        <w:rPr>
          <w:sz w:val="28"/>
          <w:szCs w:val="28"/>
        </w:rPr>
        <w:t>Приказ</w:t>
      </w:r>
      <w:r>
        <w:rPr>
          <w:sz w:val="28"/>
          <w:szCs w:val="28"/>
        </w:rPr>
        <w:t>ом</w:t>
      </w:r>
      <w:r w:rsidRPr="00487017">
        <w:rPr>
          <w:sz w:val="28"/>
          <w:szCs w:val="28"/>
        </w:rPr>
        <w:t xml:space="preserve"> Министерства здравоохранения Российской Федераци</w:t>
      </w:r>
      <w:r>
        <w:rPr>
          <w:sz w:val="28"/>
          <w:szCs w:val="28"/>
        </w:rPr>
        <w:t xml:space="preserve">и     от 7 июля </w:t>
      </w:r>
      <w:r w:rsidRPr="00487017">
        <w:rPr>
          <w:sz w:val="28"/>
          <w:szCs w:val="28"/>
        </w:rPr>
        <w:t>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C66908" w:rsidRPr="00487017" w:rsidRDefault="00C66908" w:rsidP="00C66908">
      <w:pPr>
        <w:pStyle w:val="ConsPlusTitle"/>
        <w:widowControl/>
        <w:numPr>
          <w:ilvl w:val="0"/>
          <w:numId w:val="1"/>
        </w:numPr>
        <w:tabs>
          <w:tab w:val="left" w:pos="0"/>
          <w:tab w:val="left" w:pos="851"/>
        </w:tabs>
        <w:ind w:left="0" w:firstLine="927"/>
        <w:jc w:val="both"/>
        <w:rPr>
          <w:rFonts w:ascii="Times New Roman" w:hAnsi="Times New Roman" w:cs="Times New Roman"/>
          <w:b w:val="0"/>
          <w:sz w:val="28"/>
          <w:szCs w:val="28"/>
        </w:rPr>
      </w:pPr>
      <w:proofErr w:type="gramStart"/>
      <w:r w:rsidRPr="00487017">
        <w:rPr>
          <w:rFonts w:ascii="Times New Roman" w:hAnsi="Times New Roman" w:cs="Times New Roman"/>
          <w:b w:val="0"/>
          <w:sz w:val="28"/>
          <w:szCs w:val="28"/>
        </w:rPr>
        <w:lastRenderedPageBreak/>
        <w:t>указом Губернатора Орловской области от 14 августа 2015 года                № 458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487017">
        <w:rPr>
          <w:rFonts w:ascii="Times New Roman" w:hAnsi="Times New Roman" w:cs="Times New Roman"/>
          <w:b w:val="0"/>
          <w:sz w:val="28"/>
          <w:szCs w:val="28"/>
        </w:rPr>
        <w:t xml:space="preserve">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66908" w:rsidRDefault="00C66908" w:rsidP="00C66908">
      <w:pPr>
        <w:pStyle w:val="ConsPlusTitle"/>
        <w:widowControl/>
        <w:ind w:firstLine="851"/>
        <w:jc w:val="both"/>
        <w:rPr>
          <w:rFonts w:ascii="Times New Roman" w:hAnsi="Times New Roman" w:cs="Times New Roman"/>
          <w:b w:val="0"/>
          <w:sz w:val="28"/>
          <w:szCs w:val="28"/>
        </w:rPr>
      </w:pPr>
      <w:r w:rsidRPr="00EF40C7">
        <w:rPr>
          <w:rFonts w:ascii="Times New Roman" w:hAnsi="Times New Roman" w:cs="Times New Roman"/>
          <w:b w:val="0"/>
          <w:sz w:val="28"/>
          <w:szCs w:val="28"/>
        </w:rPr>
        <w:t>Переданные полномочия Департаментом здравоохранения Орловской области осуществляются самостоятельно.</w:t>
      </w:r>
    </w:p>
    <w:p w:rsidR="00C66908" w:rsidRPr="00AD562F" w:rsidRDefault="00C66908" w:rsidP="00C66908">
      <w:pPr>
        <w:pStyle w:val="ConsPlusTitle"/>
        <w:widowControl/>
        <w:ind w:firstLine="567"/>
        <w:jc w:val="both"/>
        <w:rPr>
          <w:rFonts w:ascii="Times New Roman" w:hAnsi="Times New Roman" w:cs="Times New Roman"/>
          <w:b w:val="0"/>
          <w:sz w:val="28"/>
          <w:szCs w:val="28"/>
        </w:rPr>
      </w:pPr>
    </w:p>
    <w:p w:rsidR="00C66908" w:rsidRPr="00E87411" w:rsidRDefault="00C66908" w:rsidP="00C66908">
      <w:pPr>
        <w:pStyle w:val="ConsPlusTitle"/>
        <w:widowControl/>
        <w:numPr>
          <w:ilvl w:val="1"/>
          <w:numId w:val="5"/>
        </w:numPr>
        <w:jc w:val="center"/>
        <w:rPr>
          <w:rFonts w:ascii="Times New Roman" w:hAnsi="Times New Roman" w:cs="Times New Roman"/>
          <w:b w:val="0"/>
          <w:sz w:val="28"/>
          <w:szCs w:val="28"/>
        </w:rPr>
      </w:pPr>
      <w:r w:rsidRPr="00E87411">
        <w:rPr>
          <w:rFonts w:ascii="Times New Roman" w:hAnsi="Times New Roman" w:cs="Times New Roman"/>
          <w:b w:val="0"/>
          <w:sz w:val="28"/>
          <w:szCs w:val="28"/>
        </w:rPr>
        <w:t>.  Организация и осуществление лицензирования, в том числе в электронной форме</w:t>
      </w:r>
    </w:p>
    <w:p w:rsidR="00C66908" w:rsidRPr="00E87411" w:rsidRDefault="00C66908" w:rsidP="00C66908">
      <w:pPr>
        <w:pStyle w:val="ConsPlusTitle"/>
        <w:widowControl/>
        <w:ind w:left="1455"/>
        <w:rPr>
          <w:rFonts w:ascii="Times New Roman" w:hAnsi="Times New Roman" w:cs="Times New Roman"/>
          <w:b w:val="0"/>
          <w:sz w:val="28"/>
          <w:szCs w:val="28"/>
        </w:rPr>
      </w:pPr>
    </w:p>
    <w:p w:rsidR="00C66908" w:rsidRPr="003F0C22" w:rsidRDefault="00C66908" w:rsidP="00C66908">
      <w:pPr>
        <w:pStyle w:val="ConsPlusTitle"/>
        <w:widowControl/>
        <w:ind w:firstLine="708"/>
        <w:jc w:val="both"/>
        <w:rPr>
          <w:rFonts w:ascii="Times New Roman" w:hAnsi="Times New Roman" w:cs="Times New Roman"/>
          <w:b w:val="0"/>
          <w:sz w:val="28"/>
          <w:szCs w:val="28"/>
        </w:rPr>
      </w:pPr>
      <w:proofErr w:type="gramStart"/>
      <w:r w:rsidRPr="003F0C22">
        <w:rPr>
          <w:rFonts w:ascii="Times New Roman" w:hAnsi="Times New Roman" w:cs="Times New Roman"/>
          <w:b w:val="0"/>
          <w:sz w:val="28"/>
          <w:szCs w:val="28"/>
        </w:rPr>
        <w:t xml:space="preserve">Отделом в соответствии с постановлением Правительства Орловской области от 20 февраля 2015 года № 80 «Об утверждении Положения об отделе лицензирования отдельных видов деятельности Департамента здравоохранения Орловской области» и распоряжением Правительства Орловской области </w:t>
      </w:r>
      <w:r>
        <w:rPr>
          <w:rFonts w:ascii="Times New Roman" w:hAnsi="Times New Roman" w:cs="Times New Roman"/>
          <w:b w:val="0"/>
          <w:sz w:val="28"/>
          <w:szCs w:val="28"/>
        </w:rPr>
        <w:t xml:space="preserve">                </w:t>
      </w:r>
      <w:r w:rsidRPr="003F0C22">
        <w:rPr>
          <w:rFonts w:ascii="Times New Roman" w:hAnsi="Times New Roman" w:cs="Times New Roman"/>
          <w:b w:val="0"/>
          <w:sz w:val="28"/>
          <w:szCs w:val="28"/>
        </w:rPr>
        <w:t>от 22 июня 2010 года № 230-р «О Плане перехода на предоставление в электронном виде государственных и муниципальных услуг органами исполнительной власти Орловской области, органами местного самоуправления, а также</w:t>
      </w:r>
      <w:proofErr w:type="gramEnd"/>
      <w:r w:rsidRPr="003F0C22">
        <w:rPr>
          <w:rFonts w:ascii="Times New Roman" w:hAnsi="Times New Roman" w:cs="Times New Roman"/>
          <w:b w:val="0"/>
          <w:sz w:val="28"/>
          <w:szCs w:val="28"/>
        </w:rPr>
        <w:t xml:space="preserve"> услуг, предоставляемых организациями Орловской области и муниципальными организациями» утвержден перечень государственных услуг, предоставляемых в электронном виде:</w:t>
      </w:r>
    </w:p>
    <w:p w:rsidR="00C66908" w:rsidRPr="00E90E40" w:rsidRDefault="00C66908" w:rsidP="00C66908">
      <w:pPr>
        <w:pStyle w:val="ab"/>
        <w:numPr>
          <w:ilvl w:val="0"/>
          <w:numId w:val="2"/>
        </w:numPr>
        <w:autoSpaceDE w:val="0"/>
        <w:autoSpaceDN w:val="0"/>
        <w:adjustRightInd w:val="0"/>
        <w:ind w:left="0" w:firstLine="1068"/>
        <w:jc w:val="both"/>
        <w:rPr>
          <w:sz w:val="28"/>
          <w:szCs w:val="28"/>
        </w:rPr>
      </w:pPr>
      <w:r w:rsidRPr="004325E5">
        <w:rPr>
          <w:sz w:val="28"/>
          <w:szCs w:val="28"/>
        </w:rPr>
        <w:t xml:space="preserve">лицензирование медицинской деятельности </w:t>
      </w:r>
      <w:r>
        <w:rPr>
          <w:sz w:val="28"/>
          <w:szCs w:val="28"/>
        </w:rPr>
        <w:t xml:space="preserve"> </w:t>
      </w:r>
      <w:r w:rsidRPr="00E90E40">
        <w:rPr>
          <w:sz w:val="28"/>
          <w:szCs w:val="28"/>
        </w:rPr>
        <w:t>медицинских организаций (за исключением медицинских организаций, подведомственных федеральным органам исполнительной власти);</w:t>
      </w:r>
    </w:p>
    <w:p w:rsidR="00C66908" w:rsidRPr="00E90E40" w:rsidRDefault="00C66908" w:rsidP="00C66908">
      <w:pPr>
        <w:pStyle w:val="ab"/>
        <w:numPr>
          <w:ilvl w:val="0"/>
          <w:numId w:val="2"/>
        </w:numPr>
        <w:autoSpaceDE w:val="0"/>
        <w:autoSpaceDN w:val="0"/>
        <w:adjustRightInd w:val="0"/>
        <w:ind w:left="-142" w:firstLine="1210"/>
        <w:jc w:val="both"/>
        <w:rPr>
          <w:sz w:val="28"/>
          <w:szCs w:val="28"/>
        </w:rPr>
      </w:pPr>
      <w:r>
        <w:rPr>
          <w:sz w:val="28"/>
          <w:szCs w:val="28"/>
        </w:rPr>
        <w:t xml:space="preserve">лицензирование </w:t>
      </w:r>
      <w:r w:rsidRPr="00E90E40">
        <w:rPr>
          <w:sz w:val="28"/>
          <w:szCs w:val="28"/>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Pr>
          <w:sz w:val="28"/>
          <w:szCs w:val="28"/>
        </w:rPr>
        <w:t>,</w:t>
      </w:r>
      <w:r w:rsidRPr="00495C08">
        <w:rPr>
          <w:color w:val="000000"/>
          <w:sz w:val="28"/>
          <w:szCs w:val="28"/>
        </w:rPr>
        <w:t xml:space="preserve"> </w:t>
      </w:r>
      <w:r>
        <w:rPr>
          <w:color w:val="000000"/>
          <w:sz w:val="28"/>
          <w:szCs w:val="28"/>
        </w:rPr>
        <w:t>государственным академиям наук</w:t>
      </w:r>
      <w:r w:rsidRPr="00E90E40">
        <w:rPr>
          <w:sz w:val="28"/>
          <w:szCs w:val="28"/>
        </w:rPr>
        <w:t xml:space="preserve">); </w:t>
      </w:r>
    </w:p>
    <w:p w:rsidR="00C66908" w:rsidRDefault="00C66908" w:rsidP="00C66908">
      <w:pPr>
        <w:pStyle w:val="ab"/>
        <w:numPr>
          <w:ilvl w:val="0"/>
          <w:numId w:val="2"/>
        </w:numPr>
        <w:autoSpaceDE w:val="0"/>
        <w:autoSpaceDN w:val="0"/>
        <w:adjustRightInd w:val="0"/>
        <w:ind w:left="0" w:firstLine="1068"/>
        <w:jc w:val="both"/>
        <w:rPr>
          <w:sz w:val="28"/>
          <w:szCs w:val="28"/>
        </w:rPr>
      </w:pPr>
      <w:proofErr w:type="gramStart"/>
      <w:r>
        <w:rPr>
          <w:sz w:val="28"/>
          <w:szCs w:val="28"/>
        </w:rPr>
        <w:t xml:space="preserve">лицензирование </w:t>
      </w:r>
      <w:r w:rsidRPr="00E90E40">
        <w:rPr>
          <w:sz w:val="28"/>
          <w:szCs w:val="28"/>
        </w:rPr>
        <w:t>деятельности по обороту наркотических средств, психотропных веществ и их прекурсоров, культивированию наркосодерж</w:t>
      </w:r>
      <w:r>
        <w:rPr>
          <w:sz w:val="28"/>
          <w:szCs w:val="28"/>
        </w:rPr>
        <w:t>ащих растений</w:t>
      </w:r>
      <w:r w:rsidRPr="00E90E40">
        <w:rPr>
          <w:sz w:val="28"/>
          <w:szCs w:val="28"/>
        </w:rPr>
        <w:t xml:space="preserve">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w:t>
      </w:r>
      <w:r w:rsidRPr="00E90E40">
        <w:rPr>
          <w:sz w:val="28"/>
          <w:szCs w:val="28"/>
        </w:rPr>
        <w:lastRenderedPageBreak/>
        <w:t>торговли лекарственными средствами и аптечными организациями, подведомственными федеральным органам исполнительной</w:t>
      </w:r>
      <w:proofErr w:type="gramEnd"/>
      <w:r w:rsidRPr="00E90E40">
        <w:rPr>
          <w:sz w:val="28"/>
          <w:szCs w:val="28"/>
        </w:rPr>
        <w:t xml:space="preserve"> власти).</w:t>
      </w:r>
    </w:p>
    <w:p w:rsidR="00C66908" w:rsidRPr="00E90E40" w:rsidRDefault="00C66908" w:rsidP="00C66908">
      <w:pPr>
        <w:autoSpaceDE w:val="0"/>
        <w:autoSpaceDN w:val="0"/>
        <w:adjustRightInd w:val="0"/>
        <w:jc w:val="both"/>
        <w:rPr>
          <w:b/>
          <w:sz w:val="28"/>
          <w:szCs w:val="28"/>
        </w:rPr>
      </w:pPr>
      <w:r>
        <w:rPr>
          <w:sz w:val="28"/>
          <w:szCs w:val="28"/>
        </w:rPr>
        <w:tab/>
      </w:r>
      <w:r w:rsidRPr="00E90E40">
        <w:rPr>
          <w:sz w:val="28"/>
          <w:szCs w:val="28"/>
        </w:rPr>
        <w:t xml:space="preserve">В </w:t>
      </w:r>
      <w:r>
        <w:rPr>
          <w:sz w:val="28"/>
          <w:szCs w:val="28"/>
        </w:rPr>
        <w:t>О</w:t>
      </w:r>
      <w:r w:rsidRPr="00E90E40">
        <w:rPr>
          <w:sz w:val="28"/>
          <w:szCs w:val="28"/>
        </w:rPr>
        <w:t xml:space="preserve">тделе имеется </w:t>
      </w:r>
      <w:r w:rsidRPr="00F27B08">
        <w:rPr>
          <w:sz w:val="28"/>
          <w:szCs w:val="28"/>
        </w:rPr>
        <w:t>информационный стенд с информацией для соискателей и лицензиатов, организовано рабочее место для соискателей и лицензиатов с возможностью выхода в сеть Интернет, заполнения в электронном виде форм документов, вывод документов на печать. На сайте Департамента размещены формы документов, образцы заявлений, перечень документов необходимых для лицензирования и иная информация</w:t>
      </w:r>
      <w:r w:rsidRPr="00E90E40">
        <w:rPr>
          <w:sz w:val="28"/>
          <w:szCs w:val="28"/>
        </w:rPr>
        <w:t xml:space="preserve">. Специалисты </w:t>
      </w:r>
      <w:r>
        <w:rPr>
          <w:sz w:val="28"/>
          <w:szCs w:val="28"/>
        </w:rPr>
        <w:t>О</w:t>
      </w:r>
      <w:r w:rsidRPr="00E90E40">
        <w:rPr>
          <w:sz w:val="28"/>
          <w:szCs w:val="28"/>
        </w:rPr>
        <w:t>тдела имеют оснащенные рабочие места. Взаимодействие с</w:t>
      </w:r>
      <w:r>
        <w:rPr>
          <w:sz w:val="28"/>
          <w:szCs w:val="28"/>
        </w:rPr>
        <w:t xml:space="preserve"> </w:t>
      </w:r>
      <w:r w:rsidRPr="00E90E40">
        <w:rPr>
          <w:sz w:val="28"/>
          <w:szCs w:val="28"/>
        </w:rPr>
        <w:t>соискателями лицензий (лицензиатами) в электронной форме при п</w:t>
      </w:r>
      <w:r>
        <w:rPr>
          <w:sz w:val="28"/>
          <w:szCs w:val="28"/>
        </w:rPr>
        <w:t>редоставлении услуги по лицензи</w:t>
      </w:r>
      <w:r w:rsidRPr="00E90E40">
        <w:rPr>
          <w:sz w:val="28"/>
          <w:szCs w:val="28"/>
        </w:rPr>
        <w:t>рованию в Отделе организовано. Имеется возможность приема заявлений от соискателей лицензии (лицензиатов) в электронном виде</w:t>
      </w:r>
      <w:r>
        <w:rPr>
          <w:sz w:val="28"/>
          <w:szCs w:val="28"/>
        </w:rPr>
        <w:t xml:space="preserve"> по средствам Системы исполнения регламентов через</w:t>
      </w:r>
      <w:r w:rsidRPr="00E90E40">
        <w:rPr>
          <w:sz w:val="28"/>
          <w:szCs w:val="28"/>
        </w:rPr>
        <w:t xml:space="preserve"> «Интернет». Также на сайте </w:t>
      </w:r>
      <w:r>
        <w:rPr>
          <w:sz w:val="28"/>
          <w:szCs w:val="28"/>
        </w:rPr>
        <w:t>Департамента здраво</w:t>
      </w:r>
      <w:r w:rsidRPr="00E90E40">
        <w:rPr>
          <w:sz w:val="28"/>
          <w:szCs w:val="28"/>
        </w:rPr>
        <w:t>охранения размещается информация о ходе принятия решений по обращениям соискателей лицензий,</w:t>
      </w:r>
      <w:r>
        <w:rPr>
          <w:sz w:val="28"/>
          <w:szCs w:val="28"/>
        </w:rPr>
        <w:t xml:space="preserve"> </w:t>
      </w:r>
      <w:r w:rsidRPr="00E90E40">
        <w:rPr>
          <w:sz w:val="28"/>
          <w:szCs w:val="28"/>
        </w:rPr>
        <w:t>лицензиатов о предоставлении лицензии, переоформлении лицензии, результаты проведенных ко</w:t>
      </w:r>
      <w:r>
        <w:rPr>
          <w:sz w:val="28"/>
          <w:szCs w:val="28"/>
        </w:rPr>
        <w:t>н</w:t>
      </w:r>
      <w:r w:rsidRPr="00E90E40">
        <w:rPr>
          <w:sz w:val="28"/>
          <w:szCs w:val="28"/>
        </w:rPr>
        <w:t xml:space="preserve">трольно-надзорных мероприятий. </w:t>
      </w:r>
      <w:r w:rsidRPr="00791BBF">
        <w:rPr>
          <w:sz w:val="28"/>
          <w:szCs w:val="28"/>
        </w:rPr>
        <w:t>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 За 2015 год заявлений в электронной форме не поступало.</w:t>
      </w:r>
    </w:p>
    <w:p w:rsidR="00C66908" w:rsidRPr="00820E69" w:rsidRDefault="00C66908" w:rsidP="00C66908">
      <w:pPr>
        <w:pStyle w:val="ConsPlusTitle"/>
        <w:widowControl/>
        <w:ind w:left="1117"/>
        <w:jc w:val="both"/>
        <w:rPr>
          <w:rFonts w:ascii="Times New Roman" w:hAnsi="Times New Roman" w:cs="Times New Roman"/>
          <w:b w:val="0"/>
          <w:color w:val="7030A0"/>
          <w:sz w:val="28"/>
          <w:szCs w:val="28"/>
        </w:rPr>
      </w:pPr>
    </w:p>
    <w:p w:rsidR="00C66908" w:rsidRDefault="00C66908" w:rsidP="00C66908">
      <w:pPr>
        <w:pStyle w:val="ConsPlusTitle"/>
        <w:numPr>
          <w:ilvl w:val="1"/>
          <w:numId w:val="4"/>
        </w:numPr>
        <w:ind w:left="0" w:firstLine="397"/>
        <w:jc w:val="center"/>
        <w:rPr>
          <w:rFonts w:ascii="Times New Roman" w:hAnsi="Times New Roman" w:cs="Times New Roman"/>
          <w:b w:val="0"/>
          <w:sz w:val="28"/>
          <w:szCs w:val="28"/>
        </w:rPr>
      </w:pPr>
      <w:r w:rsidRPr="00CE636B">
        <w:rPr>
          <w:rFonts w:ascii="Times New Roman" w:hAnsi="Times New Roman" w:cs="Times New Roman"/>
          <w:b w:val="0"/>
          <w:sz w:val="28"/>
          <w:szCs w:val="28"/>
        </w:rPr>
        <w:t>Сведения об организации межведомственного взаимодействия</w:t>
      </w:r>
    </w:p>
    <w:p w:rsidR="00C66908" w:rsidRDefault="00C66908" w:rsidP="00C66908">
      <w:pPr>
        <w:pStyle w:val="ConsPlusTitle"/>
        <w:ind w:left="397"/>
        <w:jc w:val="center"/>
        <w:rPr>
          <w:rFonts w:ascii="Times New Roman" w:hAnsi="Times New Roman" w:cs="Times New Roman"/>
          <w:b w:val="0"/>
          <w:sz w:val="28"/>
          <w:szCs w:val="28"/>
        </w:rPr>
      </w:pPr>
      <w:r w:rsidRPr="00CE636B">
        <w:rPr>
          <w:rFonts w:ascii="Times New Roman" w:hAnsi="Times New Roman" w:cs="Times New Roman"/>
          <w:b w:val="0"/>
          <w:sz w:val="28"/>
          <w:szCs w:val="28"/>
        </w:rPr>
        <w:t>при осуществлении лицензирования медицинской деятельности,</w:t>
      </w:r>
    </w:p>
    <w:p w:rsidR="00C66908" w:rsidRDefault="00C66908" w:rsidP="00C66908">
      <w:pPr>
        <w:pStyle w:val="ConsPlusTitle"/>
        <w:ind w:left="397"/>
        <w:jc w:val="center"/>
        <w:rPr>
          <w:rFonts w:ascii="Times New Roman" w:hAnsi="Times New Roman" w:cs="Times New Roman"/>
          <w:b w:val="0"/>
          <w:sz w:val="28"/>
          <w:szCs w:val="28"/>
        </w:rPr>
      </w:pPr>
      <w:r w:rsidRPr="00CE636B">
        <w:rPr>
          <w:rFonts w:ascii="Times New Roman" w:hAnsi="Times New Roman" w:cs="Times New Roman"/>
          <w:b w:val="0"/>
          <w:sz w:val="28"/>
          <w:szCs w:val="28"/>
        </w:rPr>
        <w:t>включая перечень запрашиваемых в порядке межведомственного взаимодействия документов, в том числе</w:t>
      </w:r>
    </w:p>
    <w:p w:rsidR="00C66908" w:rsidRDefault="00C66908" w:rsidP="00C66908">
      <w:pPr>
        <w:pStyle w:val="ConsPlusTitle"/>
        <w:ind w:left="397"/>
        <w:jc w:val="center"/>
        <w:rPr>
          <w:rFonts w:ascii="Times New Roman" w:hAnsi="Times New Roman" w:cs="Times New Roman"/>
          <w:b w:val="0"/>
          <w:sz w:val="28"/>
          <w:szCs w:val="28"/>
        </w:rPr>
      </w:pPr>
      <w:r w:rsidRPr="00CE636B">
        <w:rPr>
          <w:rFonts w:ascii="Times New Roman" w:hAnsi="Times New Roman" w:cs="Times New Roman"/>
          <w:b w:val="0"/>
          <w:sz w:val="28"/>
          <w:szCs w:val="28"/>
        </w:rPr>
        <w:t>о среднем сроке ответа на межведомственный запрос</w:t>
      </w:r>
    </w:p>
    <w:p w:rsidR="00C66908" w:rsidRPr="00CE636B" w:rsidRDefault="00C66908" w:rsidP="00C66908">
      <w:pPr>
        <w:pStyle w:val="ConsPlusTitle"/>
        <w:ind w:left="397"/>
        <w:jc w:val="center"/>
        <w:rPr>
          <w:rFonts w:ascii="Times New Roman" w:hAnsi="Times New Roman" w:cs="Times New Roman"/>
          <w:b w:val="0"/>
          <w:sz w:val="28"/>
          <w:szCs w:val="28"/>
        </w:rPr>
      </w:pPr>
    </w:p>
    <w:p w:rsidR="00C66908" w:rsidRDefault="00C66908" w:rsidP="00C66908">
      <w:pPr>
        <w:pStyle w:val="ConsPlusTitle"/>
        <w:ind w:firstLine="397"/>
        <w:jc w:val="both"/>
        <w:rPr>
          <w:rFonts w:ascii="Times New Roman" w:hAnsi="Times New Roman" w:cs="Times New Roman"/>
          <w:b w:val="0"/>
          <w:sz w:val="28"/>
          <w:szCs w:val="28"/>
        </w:rPr>
      </w:pPr>
      <w:r w:rsidRPr="00CE636B">
        <w:rPr>
          <w:rFonts w:ascii="Times New Roman" w:hAnsi="Times New Roman" w:cs="Times New Roman"/>
          <w:b w:val="0"/>
          <w:sz w:val="28"/>
          <w:szCs w:val="28"/>
        </w:rPr>
        <w:t xml:space="preserve">Департаментом здравоохранения Орловской области </w:t>
      </w:r>
      <w:proofErr w:type="gramStart"/>
      <w:r w:rsidRPr="00CE636B">
        <w:rPr>
          <w:rFonts w:ascii="Times New Roman" w:hAnsi="Times New Roman" w:cs="Times New Roman"/>
          <w:b w:val="0"/>
          <w:sz w:val="28"/>
          <w:szCs w:val="28"/>
        </w:rPr>
        <w:t>предприняты меры</w:t>
      </w:r>
      <w:proofErr w:type="gramEnd"/>
      <w:r w:rsidRPr="00CE636B">
        <w:rPr>
          <w:rFonts w:ascii="Times New Roman" w:hAnsi="Times New Roman" w:cs="Times New Roman"/>
          <w:b w:val="0"/>
          <w:sz w:val="28"/>
          <w:szCs w:val="28"/>
        </w:rPr>
        <w:t xml:space="preserve">, необходимые для обеспечения межведомственного электронного взаимодействия при предоставлении государственных услуг по лицензированию отдельных видов деятельности, с использованием региональной системы межведомственного электронного взаимодействия. </w:t>
      </w:r>
    </w:p>
    <w:p w:rsidR="00C66908" w:rsidRDefault="00C66908" w:rsidP="00C66908">
      <w:pPr>
        <w:pStyle w:val="ConsPlusTitle"/>
        <w:ind w:firstLine="397"/>
        <w:jc w:val="both"/>
        <w:rPr>
          <w:rFonts w:ascii="Times New Roman" w:hAnsi="Times New Roman" w:cs="Times New Roman"/>
          <w:b w:val="0"/>
          <w:sz w:val="28"/>
          <w:szCs w:val="28"/>
        </w:rPr>
      </w:pPr>
      <w:r w:rsidRPr="00CE636B">
        <w:rPr>
          <w:rFonts w:ascii="Times New Roman" w:hAnsi="Times New Roman" w:cs="Times New Roman"/>
          <w:b w:val="0"/>
          <w:sz w:val="28"/>
          <w:szCs w:val="28"/>
        </w:rPr>
        <w:t xml:space="preserve">В </w:t>
      </w:r>
      <w:r>
        <w:rPr>
          <w:rFonts w:ascii="Times New Roman" w:hAnsi="Times New Roman" w:cs="Times New Roman"/>
          <w:b w:val="0"/>
          <w:sz w:val="28"/>
          <w:szCs w:val="28"/>
        </w:rPr>
        <w:t>О</w:t>
      </w:r>
      <w:r w:rsidRPr="00CE636B">
        <w:rPr>
          <w:rFonts w:ascii="Times New Roman" w:hAnsi="Times New Roman" w:cs="Times New Roman"/>
          <w:b w:val="0"/>
          <w:sz w:val="28"/>
          <w:szCs w:val="28"/>
        </w:rPr>
        <w:t xml:space="preserve">тделе имеется персональный компьютер и программное обеспечение, отвечающие установленным требованиям информационной безопасности для осуществления межведомственного электронного взаимодействия, приобретены сертификаты пользователей для организации защищенного соединения в системе </w:t>
      </w:r>
      <w:proofErr w:type="spellStart"/>
      <w:r w:rsidRPr="00CE636B">
        <w:rPr>
          <w:rFonts w:ascii="Times New Roman" w:hAnsi="Times New Roman" w:cs="Times New Roman"/>
          <w:b w:val="0"/>
          <w:sz w:val="28"/>
          <w:szCs w:val="28"/>
        </w:rPr>
        <w:t>VipNet</w:t>
      </w:r>
      <w:proofErr w:type="spellEnd"/>
      <w:r w:rsidRPr="00CE636B">
        <w:rPr>
          <w:rFonts w:ascii="Times New Roman" w:hAnsi="Times New Roman" w:cs="Times New Roman"/>
          <w:b w:val="0"/>
          <w:sz w:val="28"/>
          <w:szCs w:val="28"/>
        </w:rPr>
        <w:t>, настроен доступ к региональной системе межведомственног</w:t>
      </w:r>
      <w:r>
        <w:rPr>
          <w:rFonts w:ascii="Times New Roman" w:hAnsi="Times New Roman" w:cs="Times New Roman"/>
          <w:b w:val="0"/>
          <w:sz w:val="28"/>
          <w:szCs w:val="28"/>
        </w:rPr>
        <w:t xml:space="preserve">о электронного взаимодействия. </w:t>
      </w:r>
    </w:p>
    <w:p w:rsidR="00C66908" w:rsidRDefault="00C66908" w:rsidP="00C66908">
      <w:pPr>
        <w:pStyle w:val="ConsPlusTitle"/>
        <w:ind w:firstLine="397"/>
        <w:jc w:val="both"/>
        <w:rPr>
          <w:rFonts w:ascii="Times New Roman" w:hAnsi="Times New Roman" w:cs="Times New Roman"/>
          <w:b w:val="0"/>
          <w:sz w:val="28"/>
          <w:szCs w:val="28"/>
        </w:rPr>
      </w:pPr>
      <w:r w:rsidRPr="00CE636B">
        <w:rPr>
          <w:rFonts w:ascii="Times New Roman" w:hAnsi="Times New Roman" w:cs="Times New Roman"/>
          <w:b w:val="0"/>
          <w:sz w:val="28"/>
          <w:szCs w:val="28"/>
        </w:rPr>
        <w:t xml:space="preserve">В рамках переданных Департаменту здравоохранения Орловской области  полномочий Российской Федерации по лицензированию отдельных видов </w:t>
      </w:r>
      <w:r w:rsidRPr="00CE636B">
        <w:rPr>
          <w:rFonts w:ascii="Times New Roman" w:hAnsi="Times New Roman" w:cs="Times New Roman"/>
          <w:b w:val="0"/>
          <w:sz w:val="28"/>
          <w:szCs w:val="28"/>
        </w:rPr>
        <w:lastRenderedPageBreak/>
        <w:t>деятельности, в 2015 году осуществляется межведомственное информационное взаимодействие со следующими структурами:</w:t>
      </w:r>
    </w:p>
    <w:p w:rsidR="00C66908" w:rsidRDefault="00C66908" w:rsidP="00C66908">
      <w:pPr>
        <w:pStyle w:val="ConsPlusTitle"/>
        <w:ind w:firstLine="397"/>
        <w:jc w:val="both"/>
        <w:rPr>
          <w:rFonts w:ascii="Times New Roman" w:hAnsi="Times New Roman" w:cs="Times New Roman"/>
          <w:b w:val="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090"/>
        <w:gridCol w:w="5415"/>
      </w:tblGrid>
      <w:tr w:rsidR="00C66908" w:rsidRPr="00CE636B" w:rsidTr="00C66908">
        <w:trPr>
          <w:trHeight w:val="895"/>
        </w:trPr>
        <w:tc>
          <w:tcPr>
            <w:tcW w:w="1129"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 п/п</w:t>
            </w:r>
          </w:p>
        </w:tc>
        <w:tc>
          <w:tcPr>
            <w:tcW w:w="3090" w:type="dxa"/>
          </w:tcPr>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 xml:space="preserve">Наименование государственного органа, с </w:t>
            </w:r>
            <w:proofErr w:type="gramStart"/>
            <w:r w:rsidRPr="00CE636B">
              <w:rPr>
                <w:rFonts w:ascii="Times New Roman" w:hAnsi="Times New Roman" w:cs="Times New Roman"/>
                <w:b w:val="0"/>
                <w:sz w:val="28"/>
                <w:szCs w:val="28"/>
              </w:rPr>
              <w:t>которыми</w:t>
            </w:r>
            <w:proofErr w:type="gramEnd"/>
            <w:r w:rsidRPr="00CE636B">
              <w:rPr>
                <w:rFonts w:ascii="Times New Roman" w:hAnsi="Times New Roman" w:cs="Times New Roman"/>
                <w:b w:val="0"/>
                <w:sz w:val="28"/>
                <w:szCs w:val="28"/>
              </w:rPr>
              <w:t xml:space="preserve"> осуществляется взаимодействие при предоставлении государственных услуг</w:t>
            </w:r>
          </w:p>
        </w:tc>
        <w:tc>
          <w:tcPr>
            <w:tcW w:w="5415" w:type="dxa"/>
          </w:tcPr>
          <w:p w:rsidR="00C66908" w:rsidRPr="00CE636B" w:rsidRDefault="00C66908" w:rsidP="00C6690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Цель</w:t>
            </w:r>
          </w:p>
        </w:tc>
      </w:tr>
      <w:tr w:rsidR="00C66908" w:rsidRPr="00CE636B" w:rsidTr="00C66908">
        <w:trPr>
          <w:trHeight w:val="895"/>
        </w:trPr>
        <w:tc>
          <w:tcPr>
            <w:tcW w:w="1129"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1.</w:t>
            </w:r>
          </w:p>
        </w:tc>
        <w:tc>
          <w:tcPr>
            <w:tcW w:w="3090" w:type="dxa"/>
          </w:tcPr>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Федеральная налоговая служба</w:t>
            </w:r>
          </w:p>
          <w:p w:rsidR="00C66908" w:rsidRPr="00CE636B" w:rsidRDefault="00C66908" w:rsidP="00C66908">
            <w:pPr>
              <w:pStyle w:val="ConsPlusTitle"/>
              <w:ind w:firstLine="5"/>
              <w:jc w:val="center"/>
              <w:rPr>
                <w:rFonts w:ascii="Times New Roman" w:hAnsi="Times New Roman" w:cs="Times New Roman"/>
                <w:b w:val="0"/>
                <w:sz w:val="28"/>
                <w:szCs w:val="28"/>
              </w:rPr>
            </w:pPr>
          </w:p>
        </w:tc>
        <w:tc>
          <w:tcPr>
            <w:tcW w:w="5415"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Проверка достоверности сведений указанных в заявлениях соискателей (лицензиатов)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tc>
      </w:tr>
      <w:tr w:rsidR="00C66908" w:rsidRPr="00CE636B" w:rsidTr="00C66908">
        <w:trPr>
          <w:trHeight w:val="1125"/>
        </w:trPr>
        <w:tc>
          <w:tcPr>
            <w:tcW w:w="1129"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2.</w:t>
            </w:r>
          </w:p>
        </w:tc>
        <w:tc>
          <w:tcPr>
            <w:tcW w:w="3090" w:type="dxa"/>
            <w:shd w:val="clear" w:color="auto" w:fill="FFFFFF" w:themeFill="background1"/>
          </w:tcPr>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 xml:space="preserve">Федеральная служба Российской Федерации по </w:t>
            </w:r>
            <w:proofErr w:type="gramStart"/>
            <w:r w:rsidRPr="00CE636B">
              <w:rPr>
                <w:rFonts w:ascii="Times New Roman" w:hAnsi="Times New Roman" w:cs="Times New Roman"/>
                <w:b w:val="0"/>
                <w:sz w:val="28"/>
                <w:szCs w:val="28"/>
              </w:rPr>
              <w:t>контролю за</w:t>
            </w:r>
            <w:proofErr w:type="gramEnd"/>
            <w:r w:rsidRPr="00CE636B">
              <w:rPr>
                <w:rFonts w:ascii="Times New Roman" w:hAnsi="Times New Roman" w:cs="Times New Roman"/>
                <w:b w:val="0"/>
                <w:sz w:val="28"/>
                <w:szCs w:val="28"/>
              </w:rPr>
              <w:t xml:space="preserve"> оборотом наркотиков (ФСКН)</w:t>
            </w:r>
          </w:p>
        </w:tc>
        <w:tc>
          <w:tcPr>
            <w:tcW w:w="5415" w:type="dxa"/>
          </w:tcPr>
          <w:p w:rsidR="00C66908" w:rsidRPr="00CE636B" w:rsidRDefault="00C66908" w:rsidP="00C66908">
            <w:pPr>
              <w:pStyle w:val="ConsPlusTitle"/>
              <w:jc w:val="center"/>
              <w:rPr>
                <w:rFonts w:ascii="Times New Roman" w:hAnsi="Times New Roman" w:cs="Times New Roman"/>
                <w:b w:val="0"/>
                <w:sz w:val="28"/>
                <w:szCs w:val="28"/>
              </w:rPr>
            </w:pPr>
            <w:proofErr w:type="gramStart"/>
            <w:r w:rsidRPr="00CE636B">
              <w:rPr>
                <w:rFonts w:ascii="Times New Roman" w:hAnsi="Times New Roman" w:cs="Times New Roman"/>
                <w:b w:val="0"/>
                <w:sz w:val="28"/>
                <w:szCs w:val="28"/>
              </w:rPr>
              <w:t xml:space="preserve">Проверка достоверности заключений органов по контролю за оборотом наркотических средств и психотропных веществ о соответствии установленным требованиям объектов и помещений, а также заключений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w:t>
            </w:r>
            <w:proofErr w:type="spellStart"/>
            <w:r w:rsidRPr="00CE636B">
              <w:rPr>
                <w:rFonts w:ascii="Times New Roman" w:hAnsi="Times New Roman" w:cs="Times New Roman"/>
                <w:b w:val="0"/>
                <w:sz w:val="28"/>
                <w:szCs w:val="28"/>
              </w:rPr>
              <w:t>наркосодержащим</w:t>
            </w:r>
            <w:proofErr w:type="spellEnd"/>
            <w:r w:rsidRPr="00CE636B">
              <w:rPr>
                <w:rFonts w:ascii="Times New Roman" w:hAnsi="Times New Roman" w:cs="Times New Roman"/>
                <w:b w:val="0"/>
                <w:sz w:val="28"/>
                <w:szCs w:val="28"/>
              </w:rPr>
              <w:t xml:space="preserve"> растениям, непогашенной или неснятой судимости за преступление средней тяжести, тяжкое, особо тяжкое преступление или</w:t>
            </w:r>
            <w:proofErr w:type="gramEnd"/>
            <w:r w:rsidRPr="00CE636B">
              <w:rPr>
                <w:rFonts w:ascii="Times New Roman" w:hAnsi="Times New Roman" w:cs="Times New Roman"/>
                <w:b w:val="0"/>
                <w:sz w:val="28"/>
                <w:szCs w:val="28"/>
              </w:rPr>
              <w:t xml:space="preserve"> преступление, связанное с незаконным оборотом наркотических средств</w:t>
            </w:r>
          </w:p>
        </w:tc>
      </w:tr>
      <w:tr w:rsidR="00C66908" w:rsidRPr="00CE636B" w:rsidTr="00C66908">
        <w:trPr>
          <w:trHeight w:val="780"/>
        </w:trPr>
        <w:tc>
          <w:tcPr>
            <w:tcW w:w="1129"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3.</w:t>
            </w:r>
          </w:p>
        </w:tc>
        <w:tc>
          <w:tcPr>
            <w:tcW w:w="3090" w:type="dxa"/>
          </w:tcPr>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Федеральная служба государственной регистрации кадастра и картографии</w:t>
            </w:r>
          </w:p>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w:t>
            </w:r>
            <w:proofErr w:type="spellStart"/>
            <w:r w:rsidRPr="00CE636B">
              <w:rPr>
                <w:rFonts w:ascii="Times New Roman" w:hAnsi="Times New Roman" w:cs="Times New Roman"/>
                <w:b w:val="0"/>
                <w:sz w:val="28"/>
                <w:szCs w:val="28"/>
              </w:rPr>
              <w:t>Росреестр</w:t>
            </w:r>
            <w:proofErr w:type="spellEnd"/>
            <w:r w:rsidRPr="00CE636B">
              <w:rPr>
                <w:rFonts w:ascii="Times New Roman" w:hAnsi="Times New Roman" w:cs="Times New Roman"/>
                <w:b w:val="0"/>
                <w:sz w:val="28"/>
                <w:szCs w:val="28"/>
              </w:rPr>
              <w:t>)</w:t>
            </w:r>
          </w:p>
        </w:tc>
        <w:tc>
          <w:tcPr>
            <w:tcW w:w="5415"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Проверка достоверности сведений, указанных в заявлениях соискателей (лицензиатов) о наличии зарегистрированных в Едином государственном реестре прав на недвижимое имущество и сделок с ним зданиях, строениях, сооружениях и (или) помещениях.</w:t>
            </w:r>
          </w:p>
        </w:tc>
      </w:tr>
      <w:tr w:rsidR="00C66908" w:rsidRPr="00CE636B" w:rsidTr="00C66908">
        <w:trPr>
          <w:trHeight w:val="665"/>
        </w:trPr>
        <w:tc>
          <w:tcPr>
            <w:tcW w:w="1129"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lastRenderedPageBreak/>
              <w:t>4.</w:t>
            </w:r>
          </w:p>
        </w:tc>
        <w:tc>
          <w:tcPr>
            <w:tcW w:w="3090" w:type="dxa"/>
          </w:tcPr>
          <w:p w:rsidR="00C66908" w:rsidRPr="00CE636B" w:rsidRDefault="00C66908" w:rsidP="00C66908">
            <w:pPr>
              <w:pStyle w:val="ConsPlusTitle"/>
              <w:ind w:firstLine="5"/>
              <w:jc w:val="center"/>
              <w:rPr>
                <w:rFonts w:ascii="Times New Roman" w:hAnsi="Times New Roman" w:cs="Times New Roman"/>
                <w:b w:val="0"/>
                <w:sz w:val="28"/>
                <w:szCs w:val="28"/>
              </w:rPr>
            </w:pPr>
            <w:r w:rsidRPr="00CE636B">
              <w:rPr>
                <w:rFonts w:ascii="Times New Roman" w:hAnsi="Times New Roman" w:cs="Times New Roman"/>
                <w:b w:val="0"/>
                <w:sz w:val="28"/>
                <w:szCs w:val="28"/>
              </w:rPr>
              <w:t>Федеральное Казначейство</w:t>
            </w:r>
          </w:p>
        </w:tc>
        <w:tc>
          <w:tcPr>
            <w:tcW w:w="5415" w:type="dxa"/>
          </w:tcPr>
          <w:p w:rsidR="00C66908" w:rsidRPr="00CE636B" w:rsidRDefault="00C66908" w:rsidP="00C66908">
            <w:pPr>
              <w:pStyle w:val="ConsPlusTitle"/>
              <w:jc w:val="center"/>
              <w:rPr>
                <w:rFonts w:ascii="Times New Roman" w:hAnsi="Times New Roman" w:cs="Times New Roman"/>
                <w:b w:val="0"/>
                <w:sz w:val="28"/>
                <w:szCs w:val="28"/>
              </w:rPr>
            </w:pPr>
            <w:r w:rsidRPr="00CE636B">
              <w:rPr>
                <w:rFonts w:ascii="Times New Roman" w:hAnsi="Times New Roman" w:cs="Times New Roman"/>
                <w:b w:val="0"/>
                <w:sz w:val="28"/>
                <w:szCs w:val="28"/>
              </w:rPr>
              <w:t>Проверка сведений, подтверждающих уплату государственной пошлины за предоставление государственной услуги</w:t>
            </w:r>
          </w:p>
        </w:tc>
      </w:tr>
    </w:tbl>
    <w:p w:rsidR="00C66908" w:rsidRDefault="00C66908" w:rsidP="00C66908">
      <w:pPr>
        <w:pStyle w:val="ConsPlusTitle"/>
        <w:ind w:firstLine="397"/>
        <w:jc w:val="both"/>
        <w:rPr>
          <w:rFonts w:ascii="Times New Roman" w:hAnsi="Times New Roman" w:cs="Times New Roman"/>
          <w:b w:val="0"/>
          <w:sz w:val="28"/>
          <w:szCs w:val="28"/>
        </w:rPr>
      </w:pPr>
    </w:p>
    <w:p w:rsidR="00C66908" w:rsidRDefault="00C66908" w:rsidP="00C66908">
      <w:pPr>
        <w:pStyle w:val="ConsPlusTitle"/>
        <w:ind w:firstLine="397"/>
        <w:jc w:val="both"/>
        <w:rPr>
          <w:rFonts w:ascii="Times New Roman" w:hAnsi="Times New Roman" w:cs="Times New Roman"/>
          <w:b w:val="0"/>
          <w:sz w:val="28"/>
          <w:szCs w:val="28"/>
        </w:rPr>
      </w:pPr>
      <w:r w:rsidRPr="00CE636B">
        <w:rPr>
          <w:rFonts w:ascii="Times New Roman" w:hAnsi="Times New Roman" w:cs="Times New Roman"/>
          <w:b w:val="0"/>
          <w:sz w:val="28"/>
          <w:szCs w:val="28"/>
        </w:rPr>
        <w:t>В рамках межведомственного информационного электронного взаимодействия в 2015 г</w:t>
      </w:r>
      <w:r>
        <w:rPr>
          <w:rFonts w:ascii="Times New Roman" w:hAnsi="Times New Roman" w:cs="Times New Roman"/>
          <w:b w:val="0"/>
          <w:sz w:val="28"/>
          <w:szCs w:val="28"/>
        </w:rPr>
        <w:t>оду был направлен 661 запрос</w:t>
      </w:r>
      <w:r w:rsidRPr="00CE636B">
        <w:rPr>
          <w:rFonts w:ascii="Times New Roman" w:hAnsi="Times New Roman" w:cs="Times New Roman"/>
          <w:b w:val="0"/>
          <w:sz w:val="28"/>
          <w:szCs w:val="28"/>
        </w:rPr>
        <w:t>.</w:t>
      </w:r>
      <w:r w:rsidRPr="00487017">
        <w:t xml:space="preserve"> </w:t>
      </w:r>
      <w:r w:rsidRPr="00487017">
        <w:rPr>
          <w:rFonts w:ascii="Times New Roman" w:hAnsi="Times New Roman" w:cs="Times New Roman"/>
          <w:b w:val="0"/>
          <w:sz w:val="28"/>
          <w:szCs w:val="28"/>
        </w:rPr>
        <w:t xml:space="preserve"> </w:t>
      </w:r>
      <w:r>
        <w:rPr>
          <w:rFonts w:ascii="Times New Roman" w:hAnsi="Times New Roman" w:cs="Times New Roman"/>
          <w:b w:val="0"/>
          <w:sz w:val="28"/>
          <w:szCs w:val="28"/>
        </w:rPr>
        <w:t>О</w:t>
      </w:r>
      <w:r w:rsidRPr="00487017">
        <w:rPr>
          <w:rFonts w:ascii="Times New Roman" w:hAnsi="Times New Roman" w:cs="Times New Roman"/>
          <w:b w:val="0"/>
          <w:sz w:val="28"/>
          <w:szCs w:val="28"/>
        </w:rPr>
        <w:t>тправка запросов и получение информации от Федеральной налоговой службы России («сведения о юридическом лице», «сведения об и</w:t>
      </w:r>
      <w:r>
        <w:rPr>
          <w:rFonts w:ascii="Times New Roman" w:hAnsi="Times New Roman" w:cs="Times New Roman"/>
          <w:b w:val="0"/>
          <w:sz w:val="28"/>
          <w:szCs w:val="28"/>
        </w:rPr>
        <w:t xml:space="preserve">ндивидуальном предпринимателе») – </w:t>
      </w:r>
      <w:r w:rsidRPr="00487017">
        <w:rPr>
          <w:rFonts w:ascii="Times New Roman" w:hAnsi="Times New Roman" w:cs="Times New Roman"/>
          <w:b w:val="0"/>
          <w:sz w:val="28"/>
          <w:szCs w:val="28"/>
        </w:rPr>
        <w:t xml:space="preserve"> среднее время получения ответа на запрос составляет </w:t>
      </w:r>
      <w:r>
        <w:rPr>
          <w:rFonts w:ascii="Times New Roman" w:hAnsi="Times New Roman" w:cs="Times New Roman"/>
          <w:b w:val="0"/>
          <w:sz w:val="28"/>
          <w:szCs w:val="28"/>
        </w:rPr>
        <w:t>15</w:t>
      </w:r>
      <w:r w:rsidRPr="00487017">
        <w:rPr>
          <w:rFonts w:ascii="Times New Roman" w:hAnsi="Times New Roman" w:cs="Times New Roman"/>
          <w:b w:val="0"/>
          <w:sz w:val="28"/>
          <w:szCs w:val="28"/>
        </w:rPr>
        <w:t xml:space="preserve"> минут; Управлени</w:t>
      </w:r>
      <w:r>
        <w:rPr>
          <w:rFonts w:ascii="Times New Roman" w:hAnsi="Times New Roman" w:cs="Times New Roman"/>
          <w:b w:val="0"/>
          <w:sz w:val="28"/>
          <w:szCs w:val="28"/>
        </w:rPr>
        <w:t>е</w:t>
      </w:r>
      <w:r w:rsidRPr="00487017">
        <w:rPr>
          <w:rFonts w:ascii="Times New Roman" w:hAnsi="Times New Roman" w:cs="Times New Roman"/>
          <w:b w:val="0"/>
          <w:sz w:val="28"/>
          <w:szCs w:val="28"/>
        </w:rPr>
        <w:t xml:space="preserve"> Федеральной службы государственной регистрации, кадастра и картографии («выписка из Единого государственного реестра прав на недвижимое имущество и сделок с ним о правах отдельного лица на имевшиеся (имеющиеся</w:t>
      </w:r>
      <w:r>
        <w:rPr>
          <w:rFonts w:ascii="Times New Roman" w:hAnsi="Times New Roman" w:cs="Times New Roman"/>
          <w:b w:val="0"/>
          <w:sz w:val="28"/>
          <w:szCs w:val="28"/>
        </w:rPr>
        <w:t>) у него объекты недвижимости») –</w:t>
      </w:r>
      <w:r w:rsidRPr="00487017">
        <w:rPr>
          <w:rFonts w:ascii="Times New Roman" w:hAnsi="Times New Roman" w:cs="Times New Roman"/>
          <w:b w:val="0"/>
          <w:sz w:val="28"/>
          <w:szCs w:val="28"/>
        </w:rPr>
        <w:t xml:space="preserve"> среднее время получения ответа на запрос составляет до 5 дней.  </w:t>
      </w:r>
    </w:p>
    <w:p w:rsidR="00C66908" w:rsidRPr="00CE636B" w:rsidRDefault="00C66908" w:rsidP="00C66908">
      <w:pPr>
        <w:pStyle w:val="ConsPlusTitle"/>
        <w:ind w:firstLine="397"/>
        <w:jc w:val="both"/>
        <w:rPr>
          <w:rFonts w:ascii="Times New Roman" w:hAnsi="Times New Roman" w:cs="Times New Roman"/>
          <w:b w:val="0"/>
          <w:sz w:val="28"/>
          <w:szCs w:val="28"/>
        </w:rPr>
      </w:pPr>
    </w:p>
    <w:p w:rsidR="00C66908" w:rsidRPr="00816237" w:rsidRDefault="00C66908" w:rsidP="00C66908">
      <w:pPr>
        <w:pStyle w:val="ConsPlusTitle"/>
        <w:widowControl/>
        <w:numPr>
          <w:ilvl w:val="1"/>
          <w:numId w:val="4"/>
        </w:numPr>
        <w:ind w:left="0" w:firstLine="0"/>
        <w:jc w:val="center"/>
        <w:rPr>
          <w:rFonts w:ascii="Times New Roman" w:hAnsi="Times New Roman" w:cs="Times New Roman"/>
          <w:b w:val="0"/>
          <w:sz w:val="28"/>
          <w:szCs w:val="28"/>
        </w:rPr>
      </w:pPr>
      <w:r w:rsidRPr="00816237">
        <w:rPr>
          <w:rFonts w:ascii="Times New Roman" w:hAnsi="Times New Roman" w:cs="Times New Roman"/>
          <w:b w:val="0"/>
          <w:sz w:val="28"/>
          <w:szCs w:val="28"/>
        </w:rPr>
        <w:t>Организация взаимодействия в электронной                                                     форме с соискателями лицензии (лицензиатами)</w:t>
      </w:r>
    </w:p>
    <w:p w:rsidR="00C66908" w:rsidRPr="00816237" w:rsidRDefault="00C66908" w:rsidP="00C66908">
      <w:pPr>
        <w:pStyle w:val="ConsPlusTitle"/>
        <w:widowControl/>
        <w:rPr>
          <w:rFonts w:ascii="Times New Roman" w:hAnsi="Times New Roman" w:cs="Times New Roman"/>
          <w:b w:val="0"/>
          <w:sz w:val="28"/>
          <w:szCs w:val="28"/>
        </w:rPr>
      </w:pPr>
    </w:p>
    <w:p w:rsidR="00C66908" w:rsidRDefault="00C66908" w:rsidP="00C66908">
      <w:pPr>
        <w:pStyle w:val="ConsPlusTitle"/>
        <w:widowControl/>
        <w:ind w:firstLine="851"/>
        <w:jc w:val="both"/>
        <w:rPr>
          <w:rFonts w:ascii="Times New Roman" w:hAnsi="Times New Roman" w:cs="Times New Roman"/>
          <w:b w:val="0"/>
          <w:sz w:val="28"/>
          <w:szCs w:val="28"/>
        </w:rPr>
      </w:pPr>
      <w:r w:rsidRPr="00816237">
        <w:rPr>
          <w:rFonts w:ascii="Times New Roman" w:hAnsi="Times New Roman" w:cs="Times New Roman"/>
          <w:b w:val="0"/>
          <w:sz w:val="28"/>
          <w:szCs w:val="28"/>
        </w:rPr>
        <w:t xml:space="preserve">Взаимодействие в электронной форме осуществляется посредством предоставления информации соискателям лицензии (лицензиатам) на сайте Департамента здравоохранения Орловской области </w:t>
      </w:r>
      <w:r w:rsidRPr="003F0C22">
        <w:rPr>
          <w:rFonts w:ascii="Times New Roman" w:hAnsi="Times New Roman" w:cs="Times New Roman"/>
          <w:b w:val="0"/>
          <w:sz w:val="28"/>
          <w:szCs w:val="28"/>
        </w:rPr>
        <w:t>(</w:t>
      </w:r>
      <w:hyperlink r:id="rId17" w:history="1">
        <w:r w:rsidRPr="008B4A14">
          <w:rPr>
            <w:rStyle w:val="a9"/>
            <w:rFonts w:ascii="Times New Roman" w:hAnsi="Times New Roman" w:cs="Times New Roman"/>
            <w:b w:val="0"/>
            <w:sz w:val="28"/>
            <w:szCs w:val="28"/>
          </w:rPr>
          <w:t>http://</w:t>
        </w:r>
        <w:r w:rsidRPr="008B4A14">
          <w:rPr>
            <w:rStyle w:val="a9"/>
            <w:rFonts w:ascii="Times New Roman" w:hAnsi="Times New Roman" w:cs="Times New Roman"/>
            <w:b w:val="0"/>
            <w:sz w:val="28"/>
            <w:szCs w:val="28"/>
            <w:lang w:val="en-US"/>
          </w:rPr>
          <w:t>www</w:t>
        </w:r>
        <w:r w:rsidRPr="008B4A14">
          <w:rPr>
            <w:rStyle w:val="a9"/>
            <w:rFonts w:ascii="Times New Roman" w:hAnsi="Times New Roman" w:cs="Times New Roman"/>
            <w:b w:val="0"/>
            <w:sz w:val="28"/>
            <w:szCs w:val="28"/>
          </w:rPr>
          <w:t>.</w:t>
        </w:r>
        <w:proofErr w:type="spellStart"/>
        <w:r w:rsidRPr="008B4A14">
          <w:rPr>
            <w:rStyle w:val="a9"/>
            <w:rFonts w:ascii="Times New Roman" w:hAnsi="Times New Roman" w:cs="Times New Roman"/>
            <w:b w:val="0"/>
            <w:sz w:val="28"/>
            <w:szCs w:val="28"/>
          </w:rPr>
          <w:t>zdravorel.ru</w:t>
        </w:r>
        <w:proofErr w:type="spellEnd"/>
      </w:hyperlink>
      <w:r w:rsidRPr="008B4A14">
        <w:rPr>
          <w:rFonts w:ascii="Times New Roman" w:hAnsi="Times New Roman" w:cs="Times New Roman"/>
          <w:b w:val="0"/>
          <w:sz w:val="28"/>
          <w:szCs w:val="28"/>
        </w:rPr>
        <w:t>)</w:t>
      </w:r>
      <w:r w:rsidRPr="00816237">
        <w:rPr>
          <w:rFonts w:ascii="Times New Roman" w:hAnsi="Times New Roman" w:cs="Times New Roman"/>
          <w:b w:val="0"/>
          <w:sz w:val="28"/>
          <w:szCs w:val="28"/>
        </w:rPr>
        <w:t xml:space="preserve">. Сайт проиндексирован в основных поисковых системах. На сайте </w:t>
      </w:r>
      <w:r>
        <w:rPr>
          <w:rFonts w:ascii="Times New Roman" w:hAnsi="Times New Roman" w:cs="Times New Roman"/>
          <w:b w:val="0"/>
          <w:sz w:val="28"/>
          <w:szCs w:val="28"/>
        </w:rPr>
        <w:t>Департамента</w:t>
      </w:r>
      <w:r w:rsidRPr="00816237">
        <w:rPr>
          <w:rFonts w:ascii="Times New Roman" w:hAnsi="Times New Roman" w:cs="Times New Roman"/>
          <w:b w:val="0"/>
          <w:sz w:val="28"/>
          <w:szCs w:val="28"/>
        </w:rPr>
        <w:t xml:space="preserve"> размещена и постоянно обновляется информация о структуре, режиме работы Отдела, реестр лицензий, выданных отделом; планы и результаты контрольно-надзорных мероприятий; своевременно размещаются информационные письма Департамента здравоохранения Орловской области лицензиатам и соискателям лицензий. Также размещены формы документов для получения услуг по лицензированию, пошаговый алгоритм действий соискателей лицензий и лицензиатов, движение лицензионных дел с разбивкой по видам деятельности.</w:t>
      </w:r>
    </w:p>
    <w:p w:rsidR="00C66908" w:rsidRPr="00816237" w:rsidRDefault="00C66908" w:rsidP="00C66908">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Имеется возможность при</w:t>
      </w:r>
      <w:r w:rsidRPr="00A97359">
        <w:rPr>
          <w:rFonts w:ascii="Times New Roman" w:hAnsi="Times New Roman" w:cs="Times New Roman"/>
          <w:b w:val="0"/>
          <w:sz w:val="28"/>
          <w:szCs w:val="28"/>
        </w:rPr>
        <w:t>ема заявлений от соискателей лицензии (лицензиатов) в электронном</w:t>
      </w:r>
      <w:r>
        <w:rPr>
          <w:rFonts w:ascii="Times New Roman" w:hAnsi="Times New Roman" w:cs="Times New Roman"/>
          <w:b w:val="0"/>
          <w:sz w:val="28"/>
          <w:szCs w:val="28"/>
        </w:rPr>
        <w:t xml:space="preserve"> виде по средствам Системы исполнения регламентов. </w:t>
      </w:r>
      <w:r w:rsidRPr="00791BBF">
        <w:rPr>
          <w:rFonts w:ascii="Times New Roman" w:hAnsi="Times New Roman" w:cs="Times New Roman"/>
          <w:b w:val="0"/>
          <w:sz w:val="28"/>
          <w:szCs w:val="28"/>
        </w:rPr>
        <w:t>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года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w:t>
      </w:r>
      <w:r w:rsidRPr="00A97359">
        <w:rPr>
          <w:rFonts w:ascii="Times New Roman" w:hAnsi="Times New Roman" w:cs="Times New Roman"/>
          <w:b w:val="0"/>
          <w:sz w:val="28"/>
          <w:szCs w:val="28"/>
        </w:rPr>
        <w:t xml:space="preserve"> </w:t>
      </w:r>
    </w:p>
    <w:p w:rsidR="00C66908" w:rsidRPr="00AD562F" w:rsidRDefault="00C66908" w:rsidP="00C66908">
      <w:pPr>
        <w:pStyle w:val="ConsPlusTitle"/>
        <w:widowControl/>
        <w:ind w:left="1117"/>
        <w:rPr>
          <w:rFonts w:ascii="Times New Roman" w:hAnsi="Times New Roman" w:cs="Times New Roman"/>
          <w:b w:val="0"/>
          <w:sz w:val="28"/>
          <w:szCs w:val="28"/>
        </w:rPr>
      </w:pPr>
    </w:p>
    <w:p w:rsidR="00C66908" w:rsidRPr="00F605A7" w:rsidRDefault="00C66908" w:rsidP="00C66908">
      <w:pPr>
        <w:pStyle w:val="ConsPlusTitle"/>
        <w:widowControl/>
        <w:numPr>
          <w:ilvl w:val="1"/>
          <w:numId w:val="3"/>
        </w:numPr>
        <w:ind w:left="0" w:firstLine="0"/>
        <w:jc w:val="center"/>
        <w:rPr>
          <w:rFonts w:ascii="Times New Roman" w:hAnsi="Times New Roman" w:cs="Times New Roman"/>
          <w:b w:val="0"/>
          <w:sz w:val="28"/>
          <w:szCs w:val="28"/>
        </w:rPr>
      </w:pPr>
      <w:r w:rsidRPr="00F605A7">
        <w:rPr>
          <w:rFonts w:ascii="Times New Roman" w:hAnsi="Times New Roman" w:cs="Times New Roman"/>
          <w:b w:val="0"/>
          <w:sz w:val="28"/>
          <w:szCs w:val="28"/>
        </w:rPr>
        <w:t>Проведение проверок соискателей лицензии (лицензиатов)</w:t>
      </w:r>
    </w:p>
    <w:p w:rsidR="00C66908" w:rsidRPr="00CD5BCE" w:rsidRDefault="00C66908" w:rsidP="00C66908">
      <w:pPr>
        <w:pStyle w:val="ConsPlusTitle"/>
        <w:widowControl/>
        <w:ind w:left="1117"/>
        <w:rPr>
          <w:rFonts w:ascii="Times New Roman" w:hAnsi="Times New Roman" w:cs="Times New Roman"/>
          <w:b w:val="0"/>
          <w:color w:val="F79646" w:themeColor="accent6"/>
          <w:sz w:val="28"/>
          <w:szCs w:val="28"/>
          <w:highlight w:val="yellow"/>
        </w:rPr>
      </w:pPr>
    </w:p>
    <w:p w:rsidR="00C66908" w:rsidRPr="00754B4C" w:rsidRDefault="00C66908" w:rsidP="00C66908">
      <w:pPr>
        <w:ind w:firstLine="851"/>
        <w:jc w:val="both"/>
        <w:rPr>
          <w:sz w:val="28"/>
          <w:szCs w:val="28"/>
        </w:rPr>
      </w:pPr>
      <w:r w:rsidRPr="00754B4C">
        <w:rPr>
          <w:sz w:val="28"/>
          <w:szCs w:val="28"/>
        </w:rPr>
        <w:t xml:space="preserve">Анализ контрольных мероприятий </w:t>
      </w:r>
      <w:r>
        <w:rPr>
          <w:sz w:val="28"/>
          <w:szCs w:val="28"/>
        </w:rPr>
        <w:t>О</w:t>
      </w:r>
      <w:r w:rsidRPr="00754B4C">
        <w:rPr>
          <w:sz w:val="28"/>
          <w:szCs w:val="28"/>
        </w:rPr>
        <w:t>тдела за 2015 год показал, что специалистами Отдела проведен</w:t>
      </w:r>
      <w:r>
        <w:rPr>
          <w:sz w:val="28"/>
          <w:szCs w:val="28"/>
        </w:rPr>
        <w:t>о</w:t>
      </w:r>
      <w:r w:rsidRPr="00754B4C">
        <w:rPr>
          <w:sz w:val="28"/>
          <w:szCs w:val="28"/>
        </w:rPr>
        <w:t xml:space="preserve"> 53 планов</w:t>
      </w:r>
      <w:r>
        <w:rPr>
          <w:sz w:val="28"/>
          <w:szCs w:val="28"/>
        </w:rPr>
        <w:t xml:space="preserve">ых </w:t>
      </w:r>
      <w:r w:rsidRPr="00754B4C">
        <w:rPr>
          <w:sz w:val="28"/>
          <w:szCs w:val="28"/>
        </w:rPr>
        <w:t>проверк</w:t>
      </w:r>
      <w:r>
        <w:rPr>
          <w:sz w:val="28"/>
          <w:szCs w:val="28"/>
        </w:rPr>
        <w:t>и</w:t>
      </w:r>
      <w:r w:rsidRPr="00754B4C">
        <w:rPr>
          <w:sz w:val="28"/>
          <w:szCs w:val="28"/>
        </w:rPr>
        <w:t xml:space="preserve"> (за 2014 год – 41)                     </w:t>
      </w:r>
      <w:r w:rsidRPr="00754B4C">
        <w:rPr>
          <w:sz w:val="28"/>
          <w:szCs w:val="28"/>
        </w:rPr>
        <w:lastRenderedPageBreak/>
        <w:t>и 200 внеплановых (за 201</w:t>
      </w:r>
      <w:r>
        <w:rPr>
          <w:sz w:val="28"/>
          <w:szCs w:val="28"/>
        </w:rPr>
        <w:t>4</w:t>
      </w:r>
      <w:r w:rsidRPr="00754B4C">
        <w:rPr>
          <w:sz w:val="28"/>
          <w:szCs w:val="28"/>
        </w:rPr>
        <w:t xml:space="preserve"> год – 197) проверок по осуществлению переданных полномочий.</w:t>
      </w:r>
    </w:p>
    <w:p w:rsidR="00C66908" w:rsidRDefault="00C66908" w:rsidP="00C66908">
      <w:pPr>
        <w:ind w:firstLine="851"/>
        <w:jc w:val="both"/>
        <w:rPr>
          <w:sz w:val="28"/>
          <w:szCs w:val="28"/>
        </w:rPr>
      </w:pPr>
      <w:r w:rsidRPr="00754B4C">
        <w:rPr>
          <w:sz w:val="28"/>
          <w:szCs w:val="28"/>
        </w:rPr>
        <w:t xml:space="preserve">Плановые контрольные мероприятия, согласованные с прокуратурой Орловской области, </w:t>
      </w:r>
      <w:r>
        <w:rPr>
          <w:sz w:val="28"/>
          <w:szCs w:val="28"/>
        </w:rPr>
        <w:t>О</w:t>
      </w:r>
      <w:r w:rsidRPr="00754B4C">
        <w:rPr>
          <w:sz w:val="28"/>
          <w:szCs w:val="28"/>
        </w:rPr>
        <w:t>тделом выполнены на 94,6</w:t>
      </w:r>
      <w:r>
        <w:rPr>
          <w:sz w:val="28"/>
          <w:szCs w:val="28"/>
        </w:rPr>
        <w:t xml:space="preserve"> </w:t>
      </w:r>
      <w:r w:rsidRPr="00754B4C">
        <w:rPr>
          <w:sz w:val="28"/>
          <w:szCs w:val="28"/>
        </w:rPr>
        <w:t xml:space="preserve">% (в 2015 году </w:t>
      </w:r>
      <w:r>
        <w:rPr>
          <w:sz w:val="28"/>
          <w:szCs w:val="28"/>
        </w:rPr>
        <w:t xml:space="preserve">                                      </w:t>
      </w:r>
      <w:r w:rsidRPr="00754B4C">
        <w:rPr>
          <w:sz w:val="28"/>
          <w:szCs w:val="28"/>
        </w:rPr>
        <w:t>из 56 запланированных плановых проверок проведен</w:t>
      </w:r>
      <w:r>
        <w:rPr>
          <w:sz w:val="28"/>
          <w:szCs w:val="28"/>
        </w:rPr>
        <w:t>о</w:t>
      </w:r>
      <w:r w:rsidRPr="00754B4C">
        <w:rPr>
          <w:sz w:val="28"/>
          <w:szCs w:val="28"/>
        </w:rPr>
        <w:t xml:space="preserve"> 53 планов</w:t>
      </w:r>
      <w:r>
        <w:rPr>
          <w:sz w:val="28"/>
          <w:szCs w:val="28"/>
        </w:rPr>
        <w:t>ых</w:t>
      </w:r>
      <w:r w:rsidRPr="00754B4C">
        <w:rPr>
          <w:sz w:val="28"/>
          <w:szCs w:val="28"/>
        </w:rPr>
        <w:t xml:space="preserve"> выездн</w:t>
      </w:r>
      <w:r>
        <w:rPr>
          <w:sz w:val="28"/>
          <w:szCs w:val="28"/>
        </w:rPr>
        <w:t>ых</w:t>
      </w:r>
      <w:r w:rsidRPr="00754B4C">
        <w:rPr>
          <w:sz w:val="28"/>
          <w:szCs w:val="28"/>
        </w:rPr>
        <w:t xml:space="preserve"> проверк</w:t>
      </w:r>
      <w:r>
        <w:rPr>
          <w:sz w:val="28"/>
          <w:szCs w:val="28"/>
        </w:rPr>
        <w:t>и</w:t>
      </w:r>
      <w:r w:rsidRPr="00754B4C">
        <w:rPr>
          <w:sz w:val="28"/>
          <w:szCs w:val="28"/>
        </w:rPr>
        <w:t xml:space="preserve"> юридических лиц и индивидуальных предпринимателей, 3 проверки не состоялись в связи с досрочным прекращением деятельности лицензиата </w:t>
      </w:r>
      <w:r w:rsidRPr="00CC4B0D">
        <w:rPr>
          <w:sz w:val="28"/>
          <w:szCs w:val="28"/>
        </w:rPr>
        <w:t xml:space="preserve">по </w:t>
      </w:r>
      <w:r>
        <w:rPr>
          <w:sz w:val="28"/>
          <w:szCs w:val="28"/>
        </w:rPr>
        <w:t xml:space="preserve">фактическому адресу </w:t>
      </w:r>
      <w:r w:rsidRPr="00CC4B0D">
        <w:rPr>
          <w:sz w:val="28"/>
          <w:szCs w:val="28"/>
        </w:rPr>
        <w:t>мест</w:t>
      </w:r>
      <w:r>
        <w:rPr>
          <w:sz w:val="28"/>
          <w:szCs w:val="28"/>
        </w:rPr>
        <w:t>а</w:t>
      </w:r>
      <w:r w:rsidRPr="00CC4B0D">
        <w:rPr>
          <w:sz w:val="28"/>
          <w:szCs w:val="28"/>
        </w:rPr>
        <w:t xml:space="preserve"> проведения проверки).</w:t>
      </w:r>
    </w:p>
    <w:p w:rsidR="00C66908" w:rsidRPr="00441621" w:rsidRDefault="00C66908" w:rsidP="00C66908">
      <w:pPr>
        <w:pStyle w:val="ConsPlusTitle"/>
        <w:widowControl/>
        <w:jc w:val="both"/>
        <w:rPr>
          <w:rFonts w:ascii="Times New Roman" w:hAnsi="Times New Roman" w:cs="Times New Roman"/>
          <w:b w:val="0"/>
          <w:sz w:val="28"/>
          <w:szCs w:val="28"/>
          <w:highlight w:val="lightGray"/>
        </w:rPr>
      </w:pPr>
    </w:p>
    <w:tbl>
      <w:tblPr>
        <w:tblStyle w:val="aa"/>
        <w:tblW w:w="0" w:type="auto"/>
        <w:tblInd w:w="108" w:type="dxa"/>
        <w:tblLayout w:type="fixed"/>
        <w:tblLook w:val="04A0"/>
      </w:tblPr>
      <w:tblGrid>
        <w:gridCol w:w="2977"/>
        <w:gridCol w:w="709"/>
        <w:gridCol w:w="992"/>
        <w:gridCol w:w="851"/>
        <w:gridCol w:w="1134"/>
        <w:gridCol w:w="708"/>
        <w:gridCol w:w="1276"/>
        <w:gridCol w:w="992"/>
      </w:tblGrid>
      <w:tr w:rsidR="00C66908" w:rsidRPr="00441621" w:rsidTr="00C66908">
        <w:tc>
          <w:tcPr>
            <w:tcW w:w="2977" w:type="dxa"/>
          </w:tcPr>
          <w:p w:rsidR="00C66908" w:rsidRPr="00BD2E0F" w:rsidRDefault="00C66908" w:rsidP="00C66908">
            <w:pPr>
              <w:pStyle w:val="ConsPlusTitle"/>
              <w:widowControl/>
              <w:jc w:val="both"/>
              <w:rPr>
                <w:rFonts w:ascii="Times New Roman" w:hAnsi="Times New Roman" w:cs="Times New Roman"/>
                <w:b w:val="0"/>
                <w:sz w:val="24"/>
                <w:szCs w:val="24"/>
              </w:rPr>
            </w:pPr>
          </w:p>
        </w:tc>
        <w:tc>
          <w:tcPr>
            <w:tcW w:w="709"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Год</w:t>
            </w:r>
          </w:p>
        </w:tc>
        <w:tc>
          <w:tcPr>
            <w:tcW w:w="992"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Всего проверок (ед.)</w:t>
            </w:r>
          </w:p>
        </w:tc>
        <w:tc>
          <w:tcPr>
            <w:tcW w:w="851"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c>
          <w:tcPr>
            <w:tcW w:w="1134"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Плановые проверки (ед.)</w:t>
            </w:r>
          </w:p>
        </w:tc>
        <w:tc>
          <w:tcPr>
            <w:tcW w:w="708"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c>
          <w:tcPr>
            <w:tcW w:w="1276" w:type="dxa"/>
          </w:tcPr>
          <w:p w:rsidR="00C66908" w:rsidRPr="00BD2E0F" w:rsidRDefault="00C66908" w:rsidP="00C66908">
            <w:pPr>
              <w:pStyle w:val="ConsPlusTitle"/>
              <w:widowControl/>
              <w:jc w:val="center"/>
              <w:rPr>
                <w:rFonts w:ascii="Times New Roman" w:hAnsi="Times New Roman" w:cs="Times New Roman"/>
                <w:b w:val="0"/>
                <w:sz w:val="24"/>
                <w:szCs w:val="24"/>
              </w:rPr>
            </w:pPr>
            <w:proofErr w:type="spellStart"/>
            <w:proofErr w:type="gramStart"/>
            <w:r w:rsidRPr="00BD2E0F">
              <w:rPr>
                <w:rFonts w:ascii="Times New Roman" w:hAnsi="Times New Roman" w:cs="Times New Roman"/>
                <w:b w:val="0"/>
                <w:sz w:val="24"/>
                <w:szCs w:val="24"/>
              </w:rPr>
              <w:t>Внепла-новые</w:t>
            </w:r>
            <w:proofErr w:type="spellEnd"/>
            <w:proofErr w:type="gramEnd"/>
            <w:r w:rsidRPr="00BD2E0F">
              <w:rPr>
                <w:rFonts w:ascii="Times New Roman" w:hAnsi="Times New Roman" w:cs="Times New Roman"/>
                <w:b w:val="0"/>
                <w:sz w:val="24"/>
                <w:szCs w:val="24"/>
              </w:rPr>
              <w:t xml:space="preserve"> проверки (ед.)</w:t>
            </w:r>
          </w:p>
        </w:tc>
        <w:tc>
          <w:tcPr>
            <w:tcW w:w="992" w:type="dxa"/>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Доля</w:t>
            </w:r>
          </w:p>
        </w:tc>
      </w:tr>
      <w:tr w:rsidR="00C66908" w:rsidRPr="00441621" w:rsidTr="00C66908">
        <w:tc>
          <w:tcPr>
            <w:tcW w:w="2977" w:type="dxa"/>
            <w:vMerge w:val="restart"/>
            <w:vAlign w:val="center"/>
          </w:tcPr>
          <w:p w:rsidR="00C66908" w:rsidRPr="00BD2E0F" w:rsidRDefault="00C66908" w:rsidP="00C66908">
            <w:pPr>
              <w:pStyle w:val="ConsPlusTitle"/>
              <w:widowControl/>
              <w:jc w:val="both"/>
              <w:rPr>
                <w:rFonts w:ascii="Times New Roman" w:hAnsi="Times New Roman" w:cs="Times New Roman"/>
                <w:b w:val="0"/>
                <w:sz w:val="24"/>
                <w:szCs w:val="24"/>
              </w:rPr>
            </w:pPr>
            <w:r w:rsidRPr="00BD2E0F">
              <w:rPr>
                <w:rFonts w:ascii="Times New Roman" w:hAnsi="Times New Roman" w:cs="Times New Roman"/>
                <w:b w:val="0"/>
                <w:sz w:val="24"/>
                <w:szCs w:val="24"/>
              </w:rPr>
              <w:t>Общее количество проверок</w:t>
            </w: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238</w:t>
            </w:r>
          </w:p>
        </w:tc>
        <w:tc>
          <w:tcPr>
            <w:tcW w:w="851"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100%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41</w:t>
            </w:r>
          </w:p>
        </w:tc>
        <w:tc>
          <w:tcPr>
            <w:tcW w:w="708"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w:t>
            </w:r>
            <w:r w:rsidRPr="00BD2E0F">
              <w:rPr>
                <w:rFonts w:ascii="Times New Roman" w:hAnsi="Times New Roman" w:cs="Times New Roman"/>
                <w:b w:val="0"/>
                <w:sz w:val="24"/>
                <w:szCs w:val="24"/>
              </w:rPr>
              <w:t>%</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197</w:t>
            </w:r>
          </w:p>
        </w:tc>
        <w:tc>
          <w:tcPr>
            <w:tcW w:w="992"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83</w:t>
            </w:r>
            <w:r w:rsidRPr="00BD2E0F">
              <w:rPr>
                <w:rFonts w:ascii="Times New Roman" w:hAnsi="Times New Roman" w:cs="Times New Roman"/>
                <w:b w:val="0"/>
                <w:sz w:val="24"/>
                <w:szCs w:val="24"/>
              </w:rPr>
              <w:t>%</w:t>
            </w:r>
          </w:p>
        </w:tc>
      </w:tr>
      <w:tr w:rsidR="00C66908" w:rsidRPr="00441621" w:rsidTr="00C66908">
        <w:tc>
          <w:tcPr>
            <w:tcW w:w="2977" w:type="dxa"/>
            <w:vMerge/>
            <w:vAlign w:val="center"/>
          </w:tcPr>
          <w:p w:rsidR="00C66908" w:rsidRPr="00BD2E0F" w:rsidRDefault="00C66908" w:rsidP="00C66908">
            <w:pPr>
              <w:pStyle w:val="ConsPlusTitle"/>
              <w:widowControl/>
              <w:jc w:val="both"/>
              <w:rPr>
                <w:rFonts w:ascii="Times New Roman" w:hAnsi="Times New Roman" w:cs="Times New Roman"/>
                <w:b w:val="0"/>
                <w:sz w:val="24"/>
                <w:szCs w:val="24"/>
              </w:rPr>
            </w:pP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253</w:t>
            </w:r>
          </w:p>
        </w:tc>
        <w:tc>
          <w:tcPr>
            <w:tcW w:w="851"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100%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53</w:t>
            </w:r>
          </w:p>
        </w:tc>
        <w:tc>
          <w:tcPr>
            <w:tcW w:w="708"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21</w:t>
            </w:r>
            <w:r w:rsidRPr="00BD2E0F">
              <w:rPr>
                <w:rFonts w:ascii="Times New Roman" w:hAnsi="Times New Roman" w:cs="Times New Roman"/>
                <w:b w:val="0"/>
                <w:sz w:val="24"/>
                <w:szCs w:val="24"/>
              </w:rPr>
              <w:t>%</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200</w:t>
            </w:r>
          </w:p>
        </w:tc>
        <w:tc>
          <w:tcPr>
            <w:tcW w:w="992"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79</w:t>
            </w:r>
            <w:r w:rsidRPr="00BD2E0F">
              <w:rPr>
                <w:rFonts w:ascii="Times New Roman" w:hAnsi="Times New Roman" w:cs="Times New Roman"/>
                <w:b w:val="0"/>
                <w:sz w:val="24"/>
                <w:szCs w:val="24"/>
              </w:rPr>
              <w:t>%</w:t>
            </w:r>
          </w:p>
        </w:tc>
      </w:tr>
      <w:tr w:rsidR="00C66908" w:rsidRPr="00441621" w:rsidTr="00C66908">
        <w:tc>
          <w:tcPr>
            <w:tcW w:w="2977" w:type="dxa"/>
            <w:vMerge w:val="restart"/>
            <w:vAlign w:val="center"/>
          </w:tcPr>
          <w:p w:rsidR="00C66908" w:rsidRPr="00BD2E0F" w:rsidRDefault="00C66908" w:rsidP="00C66908">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Количество проверок</w:t>
            </w:r>
            <w:r>
              <w:rPr>
                <w:rFonts w:ascii="Times New Roman" w:hAnsi="Times New Roman" w:cs="Times New Roman"/>
                <w:b w:val="0"/>
                <w:sz w:val="24"/>
                <w:szCs w:val="24"/>
              </w:rPr>
              <w:t>,</w:t>
            </w:r>
            <w:r w:rsidRPr="00BD2E0F">
              <w:rPr>
                <w:rFonts w:ascii="Times New Roman" w:hAnsi="Times New Roman" w:cs="Times New Roman"/>
                <w:b w:val="0"/>
                <w:sz w:val="24"/>
                <w:szCs w:val="24"/>
              </w:rPr>
              <w:t xml:space="preserve"> результаты, которых были признаны недействительными</w:t>
            </w:r>
            <w:r>
              <w:rPr>
                <w:rFonts w:ascii="Times New Roman" w:hAnsi="Times New Roman" w:cs="Times New Roman"/>
                <w:b w:val="0"/>
                <w:sz w:val="24"/>
                <w:szCs w:val="24"/>
              </w:rPr>
              <w:t>,</w:t>
            </w:r>
            <w:r w:rsidRPr="00BD2E0F">
              <w:rPr>
                <w:rFonts w:ascii="Times New Roman" w:hAnsi="Times New Roman" w:cs="Times New Roman"/>
                <w:b w:val="0"/>
                <w:sz w:val="24"/>
                <w:szCs w:val="24"/>
              </w:rPr>
              <w:t xml:space="preserve"> в т.ч.:</w:t>
            </w: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ign w:val="center"/>
          </w:tcPr>
          <w:p w:rsidR="00C66908" w:rsidRPr="00BD2E0F" w:rsidRDefault="00C66908" w:rsidP="00C66908">
            <w:pPr>
              <w:pStyle w:val="ConsPlusTitle"/>
              <w:widowControl/>
              <w:rPr>
                <w:rFonts w:ascii="Times New Roman" w:hAnsi="Times New Roman" w:cs="Times New Roman"/>
                <w:b w:val="0"/>
                <w:sz w:val="24"/>
                <w:szCs w:val="24"/>
              </w:rPr>
            </w:pP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shd w:val="clear" w:color="auto" w:fill="auto"/>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restart"/>
            <w:vAlign w:val="center"/>
          </w:tcPr>
          <w:p w:rsidR="00C66908" w:rsidRPr="00BD2E0F" w:rsidRDefault="00C66908" w:rsidP="00C66908">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по решению суда</w:t>
            </w: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ign w:val="center"/>
          </w:tcPr>
          <w:p w:rsidR="00C66908" w:rsidRPr="00BD2E0F" w:rsidRDefault="00C66908" w:rsidP="00C66908">
            <w:pPr>
              <w:pStyle w:val="ConsPlusTitle"/>
              <w:widowControl/>
              <w:rPr>
                <w:rFonts w:ascii="Times New Roman" w:hAnsi="Times New Roman" w:cs="Times New Roman"/>
                <w:b w:val="0"/>
                <w:sz w:val="24"/>
                <w:szCs w:val="24"/>
              </w:rPr>
            </w:pP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restart"/>
            <w:vAlign w:val="center"/>
          </w:tcPr>
          <w:p w:rsidR="00C66908" w:rsidRPr="00BD2E0F" w:rsidRDefault="00C66908" w:rsidP="00C66908">
            <w:pPr>
              <w:pStyle w:val="ConsPlusTitle"/>
              <w:widowControl/>
              <w:rPr>
                <w:rFonts w:ascii="Times New Roman" w:hAnsi="Times New Roman" w:cs="Times New Roman"/>
                <w:b w:val="0"/>
                <w:sz w:val="24"/>
                <w:szCs w:val="24"/>
              </w:rPr>
            </w:pPr>
            <w:r w:rsidRPr="00BD2E0F">
              <w:rPr>
                <w:rFonts w:ascii="Times New Roman" w:hAnsi="Times New Roman" w:cs="Times New Roman"/>
                <w:b w:val="0"/>
                <w:sz w:val="24"/>
                <w:szCs w:val="24"/>
              </w:rPr>
              <w:t>по предписанию органов прокуратуры</w:t>
            </w: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ign w:val="center"/>
          </w:tcPr>
          <w:p w:rsidR="00C66908" w:rsidRPr="00BD2E0F" w:rsidRDefault="00C66908" w:rsidP="00C66908">
            <w:pPr>
              <w:pStyle w:val="ConsPlusTitle"/>
              <w:widowControl/>
              <w:rPr>
                <w:rFonts w:ascii="Times New Roman" w:hAnsi="Times New Roman" w:cs="Times New Roman"/>
                <w:b w:val="0"/>
                <w:sz w:val="24"/>
                <w:szCs w:val="24"/>
              </w:rPr>
            </w:pPr>
          </w:p>
        </w:tc>
        <w:tc>
          <w:tcPr>
            <w:tcW w:w="709"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851"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134"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708"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1276"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c>
          <w:tcPr>
            <w:tcW w:w="992" w:type="dxa"/>
            <w:vAlign w:val="center"/>
          </w:tcPr>
          <w:p w:rsidR="00C66908" w:rsidRPr="00BD2E0F" w:rsidRDefault="00C66908" w:rsidP="00C66908">
            <w:pPr>
              <w:pStyle w:val="ConsPlusTitle"/>
              <w:widowControl/>
              <w:jc w:val="center"/>
              <w:rPr>
                <w:rFonts w:ascii="Times New Roman" w:hAnsi="Times New Roman" w:cs="Times New Roman"/>
                <w:b w:val="0"/>
                <w:sz w:val="24"/>
                <w:szCs w:val="24"/>
              </w:rPr>
            </w:pPr>
            <w:r w:rsidRPr="00BD2E0F">
              <w:rPr>
                <w:rFonts w:ascii="Times New Roman" w:hAnsi="Times New Roman" w:cs="Times New Roman"/>
                <w:b w:val="0"/>
                <w:sz w:val="24"/>
                <w:szCs w:val="24"/>
              </w:rPr>
              <w:t>0%</w:t>
            </w:r>
          </w:p>
        </w:tc>
      </w:tr>
      <w:tr w:rsidR="00C66908" w:rsidRPr="00441621" w:rsidTr="00C66908">
        <w:tc>
          <w:tcPr>
            <w:tcW w:w="2977" w:type="dxa"/>
            <w:vMerge w:val="restart"/>
            <w:vAlign w:val="center"/>
          </w:tcPr>
          <w:p w:rsidR="00C66908" w:rsidRPr="00E919EF" w:rsidRDefault="00C66908" w:rsidP="00C66908">
            <w:pPr>
              <w:pStyle w:val="ConsPlusTitle"/>
              <w:widowControl/>
              <w:rPr>
                <w:rFonts w:ascii="Times New Roman" w:hAnsi="Times New Roman" w:cs="Times New Roman"/>
                <w:b w:val="0"/>
                <w:sz w:val="24"/>
                <w:szCs w:val="24"/>
              </w:rPr>
            </w:pPr>
            <w:r w:rsidRPr="00E919EF">
              <w:rPr>
                <w:rFonts w:ascii="Times New Roman" w:hAnsi="Times New Roman" w:cs="Times New Roman"/>
                <w:b w:val="0"/>
                <w:sz w:val="24"/>
                <w:szCs w:val="24"/>
              </w:rPr>
              <w:t>по решению руководителя органа контроля</w:t>
            </w:r>
          </w:p>
        </w:tc>
        <w:tc>
          <w:tcPr>
            <w:tcW w:w="709"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C66908" w:rsidRPr="00441621" w:rsidTr="00C66908">
        <w:tc>
          <w:tcPr>
            <w:tcW w:w="2977" w:type="dxa"/>
            <w:vMerge/>
            <w:vAlign w:val="center"/>
          </w:tcPr>
          <w:p w:rsidR="00C66908" w:rsidRPr="00E919EF" w:rsidRDefault="00C66908" w:rsidP="00C66908">
            <w:pPr>
              <w:pStyle w:val="ConsPlusTitle"/>
              <w:widowControl/>
              <w:rPr>
                <w:rFonts w:ascii="Times New Roman" w:hAnsi="Times New Roman" w:cs="Times New Roman"/>
                <w:b w:val="0"/>
                <w:sz w:val="24"/>
                <w:szCs w:val="24"/>
              </w:rPr>
            </w:pPr>
          </w:p>
        </w:tc>
        <w:tc>
          <w:tcPr>
            <w:tcW w:w="709"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C66908" w:rsidRPr="00441621" w:rsidTr="00C66908">
        <w:trPr>
          <w:trHeight w:val="819"/>
        </w:trPr>
        <w:tc>
          <w:tcPr>
            <w:tcW w:w="2977" w:type="dxa"/>
            <w:vMerge w:val="restart"/>
            <w:vAlign w:val="center"/>
          </w:tcPr>
          <w:p w:rsidR="00C66908" w:rsidRPr="00E919EF" w:rsidRDefault="00C66908" w:rsidP="00C66908">
            <w:pPr>
              <w:pStyle w:val="ConsPlusTitle"/>
              <w:widowControl/>
              <w:rPr>
                <w:rFonts w:ascii="Times New Roman" w:hAnsi="Times New Roman" w:cs="Times New Roman"/>
                <w:b w:val="0"/>
                <w:sz w:val="24"/>
                <w:szCs w:val="24"/>
              </w:rPr>
            </w:pPr>
            <w:r w:rsidRPr="00E919EF">
              <w:rPr>
                <w:rFonts w:ascii="Times New Roman" w:hAnsi="Times New Roman" w:cs="Times New Roman"/>
                <w:b w:val="0"/>
                <w:sz w:val="24"/>
                <w:szCs w:val="24"/>
              </w:rPr>
              <w:t>Количество проверок</w:t>
            </w:r>
            <w:r>
              <w:rPr>
                <w:rFonts w:ascii="Times New Roman" w:hAnsi="Times New Roman" w:cs="Times New Roman"/>
                <w:b w:val="0"/>
                <w:sz w:val="24"/>
                <w:szCs w:val="24"/>
              </w:rPr>
              <w:t>,</w:t>
            </w:r>
            <w:r w:rsidRPr="00E919EF">
              <w:rPr>
                <w:rFonts w:ascii="Times New Roman" w:hAnsi="Times New Roman" w:cs="Times New Roman"/>
                <w:b w:val="0"/>
                <w:sz w:val="24"/>
                <w:szCs w:val="24"/>
              </w:rPr>
              <w:t xml:space="preserve"> проведенных с нарушением требований </w:t>
            </w:r>
            <w:r>
              <w:rPr>
                <w:rFonts w:ascii="Times New Roman" w:hAnsi="Times New Roman" w:cs="Times New Roman"/>
                <w:b w:val="0"/>
                <w:sz w:val="24"/>
                <w:szCs w:val="24"/>
              </w:rPr>
              <w:t xml:space="preserve">294-ФЗ, </w:t>
            </w:r>
            <w:r w:rsidRPr="00E919EF">
              <w:rPr>
                <w:rFonts w:ascii="Times New Roman" w:hAnsi="Times New Roman" w:cs="Times New Roman"/>
                <w:b w:val="0"/>
                <w:sz w:val="24"/>
                <w:szCs w:val="24"/>
              </w:rPr>
              <w:t xml:space="preserve">по </w:t>
            </w:r>
            <w:proofErr w:type="gramStart"/>
            <w:r w:rsidRPr="00E919EF">
              <w:rPr>
                <w:rFonts w:ascii="Times New Roman" w:hAnsi="Times New Roman" w:cs="Times New Roman"/>
                <w:b w:val="0"/>
                <w:sz w:val="24"/>
                <w:szCs w:val="24"/>
              </w:rPr>
              <w:t>результатам</w:t>
            </w:r>
            <w:proofErr w:type="gramEnd"/>
            <w:r w:rsidRPr="00E919EF">
              <w:rPr>
                <w:rFonts w:ascii="Times New Roman" w:hAnsi="Times New Roman" w:cs="Times New Roman"/>
                <w:b w:val="0"/>
                <w:sz w:val="24"/>
                <w:szCs w:val="24"/>
              </w:rPr>
              <w:t xml:space="preserve"> выявления которых к должностным лицам контрольных органов применены меры дисциплинарного взыскания</w:t>
            </w:r>
          </w:p>
        </w:tc>
        <w:tc>
          <w:tcPr>
            <w:tcW w:w="709"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w:t>
            </w:r>
            <w:r>
              <w:rPr>
                <w:rFonts w:ascii="Times New Roman" w:hAnsi="Times New Roman" w:cs="Times New Roman"/>
                <w:b w:val="0"/>
                <w:sz w:val="24"/>
                <w:szCs w:val="24"/>
              </w:rPr>
              <w:t>4</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r w:rsidR="00C66908" w:rsidRPr="00441621" w:rsidTr="00C66908">
        <w:tc>
          <w:tcPr>
            <w:tcW w:w="2977" w:type="dxa"/>
            <w:vMerge/>
            <w:vAlign w:val="center"/>
          </w:tcPr>
          <w:p w:rsidR="00C66908" w:rsidRPr="00E919EF" w:rsidRDefault="00C66908" w:rsidP="00C66908">
            <w:pPr>
              <w:pStyle w:val="ConsPlusTitle"/>
              <w:widowControl/>
              <w:jc w:val="both"/>
              <w:rPr>
                <w:rFonts w:ascii="Times New Roman" w:hAnsi="Times New Roman" w:cs="Times New Roman"/>
                <w:b w:val="0"/>
                <w:sz w:val="24"/>
                <w:szCs w:val="24"/>
              </w:rPr>
            </w:pPr>
          </w:p>
        </w:tc>
        <w:tc>
          <w:tcPr>
            <w:tcW w:w="709"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201</w:t>
            </w:r>
            <w:r>
              <w:rPr>
                <w:rFonts w:ascii="Times New Roman" w:hAnsi="Times New Roman" w:cs="Times New Roman"/>
                <w:b w:val="0"/>
                <w:sz w:val="24"/>
                <w:szCs w:val="24"/>
              </w:rPr>
              <w:t>5</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851"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134"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708"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1276"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c>
          <w:tcPr>
            <w:tcW w:w="992" w:type="dxa"/>
            <w:vAlign w:val="center"/>
          </w:tcPr>
          <w:p w:rsidR="00C66908" w:rsidRPr="00E919EF" w:rsidRDefault="00C66908" w:rsidP="00C66908">
            <w:pPr>
              <w:pStyle w:val="ConsPlusTitle"/>
              <w:widowControl/>
              <w:jc w:val="center"/>
              <w:rPr>
                <w:rFonts w:ascii="Times New Roman" w:hAnsi="Times New Roman" w:cs="Times New Roman"/>
                <w:b w:val="0"/>
                <w:sz w:val="24"/>
                <w:szCs w:val="24"/>
              </w:rPr>
            </w:pPr>
            <w:r w:rsidRPr="00E919EF">
              <w:rPr>
                <w:rFonts w:ascii="Times New Roman" w:hAnsi="Times New Roman" w:cs="Times New Roman"/>
                <w:b w:val="0"/>
                <w:sz w:val="24"/>
                <w:szCs w:val="24"/>
              </w:rPr>
              <w:t>0%</w:t>
            </w:r>
          </w:p>
        </w:tc>
      </w:tr>
    </w:tbl>
    <w:p w:rsidR="00C66908" w:rsidRPr="00AD562F" w:rsidRDefault="00C66908" w:rsidP="00C66908">
      <w:pPr>
        <w:pStyle w:val="ConsPlusTitle"/>
        <w:widowControl/>
        <w:ind w:firstLine="567"/>
        <w:jc w:val="both"/>
        <w:rPr>
          <w:rFonts w:ascii="Times New Roman" w:hAnsi="Times New Roman" w:cs="Times New Roman"/>
          <w:b w:val="0"/>
          <w:sz w:val="28"/>
          <w:szCs w:val="28"/>
        </w:rPr>
      </w:pPr>
    </w:p>
    <w:p w:rsidR="00C66908" w:rsidRPr="000F5570" w:rsidRDefault="00C66908" w:rsidP="00C66908">
      <w:pPr>
        <w:pStyle w:val="ConsPlusTitle"/>
        <w:widowControl/>
        <w:numPr>
          <w:ilvl w:val="1"/>
          <w:numId w:val="3"/>
        </w:numPr>
        <w:jc w:val="center"/>
        <w:rPr>
          <w:rFonts w:ascii="Times New Roman" w:hAnsi="Times New Roman" w:cs="Times New Roman"/>
          <w:b w:val="0"/>
          <w:sz w:val="28"/>
          <w:szCs w:val="28"/>
        </w:rPr>
      </w:pPr>
      <w:r w:rsidRPr="000F5570">
        <w:rPr>
          <w:rFonts w:ascii="Times New Roman" w:hAnsi="Times New Roman" w:cs="Times New Roman"/>
          <w:b w:val="0"/>
          <w:sz w:val="28"/>
          <w:szCs w:val="28"/>
        </w:rPr>
        <w:t xml:space="preserve">Сведения о квалификации работников </w:t>
      </w:r>
    </w:p>
    <w:p w:rsidR="00C66908" w:rsidRPr="00AD562F" w:rsidRDefault="00C66908" w:rsidP="00C66908">
      <w:pPr>
        <w:pStyle w:val="ConsPlusTitle"/>
        <w:widowControl/>
        <w:rPr>
          <w:rFonts w:ascii="Times New Roman" w:hAnsi="Times New Roman" w:cs="Times New Roman"/>
          <w:b w:val="0"/>
          <w:sz w:val="28"/>
          <w:szCs w:val="28"/>
        </w:rPr>
      </w:pPr>
    </w:p>
    <w:p w:rsidR="00C66908" w:rsidRPr="00AD562F" w:rsidRDefault="00C66908" w:rsidP="00C66908">
      <w:pPr>
        <w:ind w:firstLine="851"/>
        <w:jc w:val="both"/>
        <w:rPr>
          <w:sz w:val="28"/>
          <w:szCs w:val="28"/>
        </w:rPr>
      </w:pPr>
      <w:r w:rsidRPr="00AD562F">
        <w:rPr>
          <w:sz w:val="28"/>
          <w:szCs w:val="28"/>
        </w:rPr>
        <w:t xml:space="preserve">В настоящее время </w:t>
      </w:r>
      <w:r>
        <w:rPr>
          <w:sz w:val="28"/>
          <w:szCs w:val="28"/>
        </w:rPr>
        <w:t>О</w:t>
      </w:r>
      <w:r w:rsidRPr="00AD562F">
        <w:rPr>
          <w:sz w:val="28"/>
          <w:szCs w:val="28"/>
        </w:rPr>
        <w:t xml:space="preserve">тдел укомплектован </w:t>
      </w:r>
      <w:r>
        <w:rPr>
          <w:sz w:val="28"/>
          <w:szCs w:val="28"/>
        </w:rPr>
        <w:t>на 100 %. Среди них</w:t>
      </w:r>
      <w:r w:rsidRPr="00AD562F">
        <w:rPr>
          <w:sz w:val="28"/>
          <w:szCs w:val="28"/>
        </w:rPr>
        <w:t xml:space="preserve"> начальник </w:t>
      </w:r>
      <w:r>
        <w:rPr>
          <w:sz w:val="28"/>
          <w:szCs w:val="28"/>
        </w:rPr>
        <w:t>О</w:t>
      </w:r>
      <w:r w:rsidRPr="00AD562F">
        <w:rPr>
          <w:sz w:val="28"/>
          <w:szCs w:val="28"/>
        </w:rPr>
        <w:t>тдела имеет высшее медицинское обра</w:t>
      </w:r>
      <w:r>
        <w:rPr>
          <w:sz w:val="28"/>
          <w:szCs w:val="28"/>
        </w:rPr>
        <w:t>зование;</w:t>
      </w:r>
      <w:r w:rsidRPr="00AD562F">
        <w:rPr>
          <w:sz w:val="28"/>
          <w:szCs w:val="28"/>
        </w:rPr>
        <w:t xml:space="preserve"> заместитель начальника </w:t>
      </w:r>
      <w:r>
        <w:rPr>
          <w:sz w:val="28"/>
          <w:szCs w:val="28"/>
        </w:rPr>
        <w:t>О</w:t>
      </w:r>
      <w:r w:rsidRPr="00AD562F">
        <w:rPr>
          <w:sz w:val="28"/>
          <w:szCs w:val="28"/>
        </w:rPr>
        <w:t>тдела - высшее юридическое образование</w:t>
      </w:r>
      <w:r>
        <w:rPr>
          <w:sz w:val="28"/>
          <w:szCs w:val="28"/>
        </w:rPr>
        <w:t>;</w:t>
      </w:r>
      <w:r w:rsidRPr="00AD562F">
        <w:rPr>
          <w:sz w:val="28"/>
          <w:szCs w:val="28"/>
        </w:rPr>
        <w:t xml:space="preserve"> 1 специалист - высшее фармацевтическое образование</w:t>
      </w:r>
      <w:r>
        <w:rPr>
          <w:sz w:val="28"/>
          <w:szCs w:val="28"/>
        </w:rPr>
        <w:t xml:space="preserve">; </w:t>
      </w:r>
      <w:r w:rsidRPr="00AD562F">
        <w:rPr>
          <w:sz w:val="28"/>
          <w:szCs w:val="28"/>
        </w:rPr>
        <w:t>1 специалист - высшее экономическое образование</w:t>
      </w:r>
      <w:r>
        <w:rPr>
          <w:sz w:val="28"/>
          <w:szCs w:val="28"/>
        </w:rPr>
        <w:t>; 1 - специалист высшее медицинское</w:t>
      </w:r>
      <w:r w:rsidRPr="00AD562F">
        <w:rPr>
          <w:sz w:val="28"/>
          <w:szCs w:val="28"/>
        </w:rPr>
        <w:t>.</w:t>
      </w:r>
    </w:p>
    <w:p w:rsidR="00C66908" w:rsidRPr="00AD562F" w:rsidRDefault="00C66908" w:rsidP="00C66908">
      <w:pPr>
        <w:ind w:firstLine="851"/>
        <w:jc w:val="both"/>
        <w:rPr>
          <w:sz w:val="28"/>
          <w:szCs w:val="28"/>
        </w:rPr>
      </w:pPr>
      <w:r w:rsidRPr="00013A37">
        <w:rPr>
          <w:sz w:val="28"/>
          <w:szCs w:val="28"/>
        </w:rPr>
        <w:t xml:space="preserve">В 2015 году начальник </w:t>
      </w:r>
      <w:r>
        <w:rPr>
          <w:sz w:val="28"/>
          <w:szCs w:val="28"/>
        </w:rPr>
        <w:t>О</w:t>
      </w:r>
      <w:r w:rsidRPr="00013A37">
        <w:rPr>
          <w:sz w:val="28"/>
          <w:szCs w:val="28"/>
        </w:rPr>
        <w:t>тдела прошел курсы повышения квалификации по теме: «Основные направления развития системы государственной службы Российской Федерации».</w:t>
      </w:r>
    </w:p>
    <w:p w:rsidR="00C66908" w:rsidRPr="00AD562F" w:rsidRDefault="00C66908" w:rsidP="00C66908">
      <w:pPr>
        <w:pStyle w:val="ConsPlusNormal"/>
        <w:widowControl/>
        <w:ind w:firstLine="851"/>
        <w:jc w:val="both"/>
        <w:outlineLvl w:val="0"/>
        <w:rPr>
          <w:rFonts w:ascii="Times New Roman" w:hAnsi="Times New Roman" w:cs="Times New Roman"/>
          <w:sz w:val="28"/>
          <w:szCs w:val="28"/>
        </w:rPr>
      </w:pPr>
      <w:r w:rsidRPr="00AD562F">
        <w:rPr>
          <w:rFonts w:ascii="Times New Roman" w:hAnsi="Times New Roman" w:cs="Times New Roman"/>
          <w:sz w:val="28"/>
          <w:szCs w:val="28"/>
        </w:rPr>
        <w:lastRenderedPageBreak/>
        <w:t>Финансовое обеспечение переданных полномочий осуществляется в соответствии с Правилами предоставления субвенций из Федерального  бюджета бюджетам субъектов Российской Федерации на осуществление переданных полномочий</w:t>
      </w:r>
      <w:r>
        <w:rPr>
          <w:rFonts w:ascii="Times New Roman" w:hAnsi="Times New Roman" w:cs="Times New Roman"/>
          <w:sz w:val="28"/>
          <w:szCs w:val="28"/>
        </w:rPr>
        <w:t>,</w:t>
      </w:r>
      <w:r w:rsidRPr="00AD562F">
        <w:rPr>
          <w:rFonts w:ascii="Times New Roman" w:hAnsi="Times New Roman" w:cs="Times New Roman"/>
          <w:sz w:val="28"/>
          <w:szCs w:val="28"/>
        </w:rPr>
        <w:t xml:space="preserve"> переданных органам государственной власти субъектов Российской Федерации</w:t>
      </w:r>
      <w:r>
        <w:rPr>
          <w:rFonts w:ascii="Times New Roman" w:hAnsi="Times New Roman" w:cs="Times New Roman"/>
          <w:sz w:val="28"/>
          <w:szCs w:val="28"/>
        </w:rPr>
        <w:t>,</w:t>
      </w:r>
      <w:r w:rsidRPr="00AD562F">
        <w:rPr>
          <w:rFonts w:ascii="Times New Roman" w:hAnsi="Times New Roman" w:cs="Times New Roman"/>
          <w:sz w:val="28"/>
          <w:szCs w:val="28"/>
        </w:rPr>
        <w:t xml:space="preserve"> полномочий Российской Федерации в </w:t>
      </w:r>
      <w:r>
        <w:rPr>
          <w:rFonts w:ascii="Times New Roman" w:hAnsi="Times New Roman" w:cs="Times New Roman"/>
          <w:sz w:val="28"/>
          <w:szCs w:val="28"/>
        </w:rPr>
        <w:t>области охраны здоровья граждан;</w:t>
      </w:r>
      <w:r w:rsidRPr="00AD562F">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AD562F">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AD562F">
        <w:rPr>
          <w:rFonts w:ascii="Times New Roman" w:hAnsi="Times New Roman" w:cs="Times New Roman"/>
          <w:sz w:val="28"/>
          <w:szCs w:val="28"/>
        </w:rPr>
        <w:t>Ф</w:t>
      </w:r>
      <w:r>
        <w:rPr>
          <w:rFonts w:ascii="Times New Roman" w:hAnsi="Times New Roman" w:cs="Times New Roman"/>
          <w:sz w:val="28"/>
          <w:szCs w:val="28"/>
        </w:rPr>
        <w:t>едерации</w:t>
      </w:r>
      <w:r w:rsidRPr="00AD562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AD562F">
        <w:rPr>
          <w:rFonts w:ascii="Times New Roman" w:hAnsi="Times New Roman" w:cs="Times New Roman"/>
          <w:sz w:val="28"/>
          <w:szCs w:val="28"/>
        </w:rPr>
        <w:t>6</w:t>
      </w:r>
      <w:r>
        <w:rPr>
          <w:rFonts w:ascii="Times New Roman" w:hAnsi="Times New Roman" w:cs="Times New Roman"/>
          <w:sz w:val="28"/>
          <w:szCs w:val="28"/>
        </w:rPr>
        <w:t xml:space="preserve"> апреля </w:t>
      </w:r>
      <w:r w:rsidRPr="00AD562F">
        <w:rPr>
          <w:rFonts w:ascii="Times New Roman" w:hAnsi="Times New Roman" w:cs="Times New Roman"/>
          <w:sz w:val="28"/>
          <w:szCs w:val="28"/>
        </w:rPr>
        <w:t>2009</w:t>
      </w:r>
      <w:r>
        <w:rPr>
          <w:rFonts w:ascii="Times New Roman" w:hAnsi="Times New Roman" w:cs="Times New Roman"/>
          <w:sz w:val="28"/>
          <w:szCs w:val="28"/>
        </w:rPr>
        <w:t xml:space="preserve"> </w:t>
      </w:r>
      <w:r w:rsidRPr="00AD562F">
        <w:rPr>
          <w:rFonts w:ascii="Times New Roman" w:hAnsi="Times New Roman" w:cs="Times New Roman"/>
          <w:sz w:val="28"/>
          <w:szCs w:val="28"/>
        </w:rPr>
        <w:t>г</w:t>
      </w:r>
      <w:r>
        <w:rPr>
          <w:rFonts w:ascii="Times New Roman" w:hAnsi="Times New Roman" w:cs="Times New Roman"/>
          <w:sz w:val="28"/>
          <w:szCs w:val="28"/>
        </w:rPr>
        <w:t>ода</w:t>
      </w:r>
      <w:r w:rsidRPr="00AD562F">
        <w:rPr>
          <w:rFonts w:ascii="Times New Roman" w:hAnsi="Times New Roman" w:cs="Times New Roman"/>
          <w:sz w:val="28"/>
          <w:szCs w:val="28"/>
        </w:rPr>
        <w:t xml:space="preserve"> № 302 «О порядке предоставления субвенций из федерального бюджета бюджетам субъектов Российской </w:t>
      </w:r>
      <w:proofErr w:type="gramStart"/>
      <w:r w:rsidRPr="00AD562F">
        <w:rPr>
          <w:rFonts w:ascii="Times New Roman" w:hAnsi="Times New Roman" w:cs="Times New Roman"/>
          <w:sz w:val="28"/>
          <w:szCs w:val="28"/>
        </w:rPr>
        <w:t>Федерации</w:t>
      </w:r>
      <w:proofErr w:type="gramEnd"/>
      <w:r w:rsidRPr="00AD562F">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(вместе с «Правилами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«Методикой распределения субвенций, предоставляемых из федерального бюджета бюджетам субъектов Российской </w:t>
      </w:r>
      <w:proofErr w:type="gramStart"/>
      <w:r w:rsidRPr="00AD562F">
        <w:rPr>
          <w:rFonts w:ascii="Times New Roman" w:hAnsi="Times New Roman" w:cs="Times New Roman"/>
          <w:sz w:val="28"/>
          <w:szCs w:val="28"/>
        </w:rPr>
        <w:t>Федерации</w:t>
      </w:r>
      <w:proofErr w:type="gramEnd"/>
      <w:r w:rsidRPr="00AD562F">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C66908" w:rsidRPr="003E0B22" w:rsidRDefault="00C66908" w:rsidP="00C66908">
      <w:pPr>
        <w:pStyle w:val="ab"/>
        <w:ind w:left="0" w:firstLine="851"/>
        <w:jc w:val="both"/>
        <w:rPr>
          <w:sz w:val="28"/>
          <w:szCs w:val="28"/>
        </w:rPr>
      </w:pPr>
      <w:r w:rsidRPr="004B034C">
        <w:rPr>
          <w:sz w:val="28"/>
          <w:szCs w:val="28"/>
        </w:rPr>
        <w:t>На 2015 год из федерального бюджета предоставлено бюджету Орловской области в виде субвенций 1 млн. 872 тыс. 78</w:t>
      </w:r>
      <w:r>
        <w:rPr>
          <w:sz w:val="28"/>
          <w:szCs w:val="28"/>
        </w:rPr>
        <w:t>0</w:t>
      </w:r>
      <w:r w:rsidRPr="004B034C">
        <w:rPr>
          <w:sz w:val="28"/>
          <w:szCs w:val="28"/>
        </w:rPr>
        <w:t xml:space="preserve"> рублей. Из них 1 млн. 828 тыс. 5</w:t>
      </w:r>
      <w:r>
        <w:rPr>
          <w:sz w:val="28"/>
          <w:szCs w:val="28"/>
        </w:rPr>
        <w:t>0</w:t>
      </w:r>
      <w:r w:rsidRPr="004B034C">
        <w:rPr>
          <w:sz w:val="28"/>
          <w:szCs w:val="28"/>
        </w:rPr>
        <w:t xml:space="preserve"> рублей – оплата труда работников; 44 тыс. 73</w:t>
      </w:r>
      <w:r>
        <w:rPr>
          <w:sz w:val="28"/>
          <w:szCs w:val="28"/>
        </w:rPr>
        <w:t>0</w:t>
      </w:r>
      <w:r w:rsidRPr="004B034C">
        <w:rPr>
          <w:sz w:val="28"/>
          <w:szCs w:val="28"/>
        </w:rPr>
        <w:t xml:space="preserve"> рублей – оплата бланков лицензий и приложений к ним.</w:t>
      </w:r>
    </w:p>
    <w:p w:rsidR="00C66908" w:rsidRDefault="00C66908" w:rsidP="00C66908">
      <w:pPr>
        <w:pStyle w:val="ConsPlusTitle"/>
        <w:widowControl/>
        <w:ind w:left="851"/>
        <w:rPr>
          <w:rFonts w:ascii="Times New Roman" w:hAnsi="Times New Roman" w:cs="Times New Roman"/>
          <w:b w:val="0"/>
          <w:sz w:val="28"/>
          <w:szCs w:val="28"/>
        </w:rPr>
      </w:pPr>
    </w:p>
    <w:p w:rsidR="00C66908" w:rsidRDefault="00C66908" w:rsidP="00C66908">
      <w:pPr>
        <w:pStyle w:val="ConsPlusTitle"/>
        <w:widowControl/>
        <w:numPr>
          <w:ilvl w:val="1"/>
          <w:numId w:val="6"/>
        </w:numPr>
        <w:jc w:val="center"/>
        <w:rPr>
          <w:rFonts w:ascii="Times New Roman" w:hAnsi="Times New Roman" w:cs="Times New Roman"/>
          <w:b w:val="0"/>
          <w:sz w:val="28"/>
          <w:szCs w:val="28"/>
        </w:rPr>
      </w:pPr>
      <w:r w:rsidRPr="00AD562F">
        <w:rPr>
          <w:rFonts w:ascii="Times New Roman" w:hAnsi="Times New Roman" w:cs="Times New Roman"/>
          <w:b w:val="0"/>
          <w:sz w:val="28"/>
          <w:szCs w:val="28"/>
        </w:rPr>
        <w:t>Проведение мероприятий</w:t>
      </w:r>
      <w:r>
        <w:rPr>
          <w:rFonts w:ascii="Times New Roman" w:hAnsi="Times New Roman" w:cs="Times New Roman"/>
          <w:b w:val="0"/>
          <w:sz w:val="28"/>
          <w:szCs w:val="28"/>
        </w:rPr>
        <w:t>,</w:t>
      </w:r>
      <w:r w:rsidRPr="00AD562F">
        <w:rPr>
          <w:rFonts w:ascii="Times New Roman" w:hAnsi="Times New Roman" w:cs="Times New Roman"/>
          <w:b w:val="0"/>
          <w:sz w:val="28"/>
          <w:szCs w:val="28"/>
        </w:rPr>
        <w:t xml:space="preserve"> направленных на предотвращение нарушений лицензионных требований</w:t>
      </w:r>
    </w:p>
    <w:p w:rsidR="00C66908" w:rsidRDefault="00C66908" w:rsidP="00C66908">
      <w:pPr>
        <w:pStyle w:val="ConsPlusTitle"/>
        <w:widowControl/>
        <w:ind w:left="1571"/>
        <w:rPr>
          <w:rFonts w:ascii="Times New Roman" w:hAnsi="Times New Roman" w:cs="Times New Roman"/>
          <w:b w:val="0"/>
          <w:sz w:val="28"/>
          <w:szCs w:val="28"/>
        </w:rPr>
      </w:pPr>
    </w:p>
    <w:p w:rsidR="00C66908" w:rsidRPr="00B20FD3" w:rsidRDefault="00C66908" w:rsidP="00C66908">
      <w:pPr>
        <w:pStyle w:val="ab"/>
        <w:widowControl w:val="0"/>
        <w:shd w:val="clear" w:color="auto" w:fill="FFFFFF"/>
        <w:tabs>
          <w:tab w:val="left" w:pos="1080"/>
        </w:tabs>
        <w:autoSpaceDE w:val="0"/>
        <w:autoSpaceDN w:val="0"/>
        <w:adjustRightInd w:val="0"/>
        <w:ind w:left="0" w:right="5" w:firstLine="851"/>
        <w:jc w:val="both"/>
        <w:rPr>
          <w:sz w:val="28"/>
          <w:szCs w:val="28"/>
        </w:rPr>
      </w:pPr>
      <w:r>
        <w:rPr>
          <w:sz w:val="28"/>
          <w:szCs w:val="28"/>
        </w:rPr>
        <w:t xml:space="preserve"> </w:t>
      </w:r>
      <w:r w:rsidRPr="00B20FD3">
        <w:rPr>
          <w:sz w:val="28"/>
          <w:szCs w:val="28"/>
        </w:rPr>
        <w:t xml:space="preserve">Особое внимание при осуществлении государственного </w:t>
      </w:r>
      <w:proofErr w:type="gramStart"/>
      <w:r w:rsidRPr="00B20FD3">
        <w:rPr>
          <w:sz w:val="28"/>
          <w:szCs w:val="28"/>
        </w:rPr>
        <w:t>контроля за</w:t>
      </w:r>
      <w:proofErr w:type="gramEnd"/>
      <w:r w:rsidRPr="00B20FD3">
        <w:rPr>
          <w:sz w:val="28"/>
          <w:szCs w:val="28"/>
        </w:rPr>
        <w:t xml:space="preserve"> соблюдением лицензионных требований уделяется системе работы по профилактике и предупреждению нарушений в деятельности медицинских и фармацевтических организаций.</w:t>
      </w:r>
    </w:p>
    <w:p w:rsidR="00C66908" w:rsidRPr="00526886"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Для обеспечения </w:t>
      </w:r>
      <w:r>
        <w:rPr>
          <w:rFonts w:ascii="Times New Roman" w:hAnsi="Times New Roman" w:cs="Times New Roman"/>
          <w:b w:val="0"/>
          <w:sz w:val="28"/>
          <w:szCs w:val="28"/>
        </w:rPr>
        <w:t>общей доступности</w:t>
      </w:r>
      <w:r w:rsidRPr="00526886">
        <w:rPr>
          <w:rFonts w:ascii="Times New Roman" w:hAnsi="Times New Roman" w:cs="Times New Roman"/>
          <w:b w:val="0"/>
          <w:sz w:val="28"/>
          <w:szCs w:val="28"/>
        </w:rPr>
        <w:t xml:space="preserve"> сведений о проверках и результатах пров</w:t>
      </w:r>
      <w:r>
        <w:rPr>
          <w:rFonts w:ascii="Times New Roman" w:hAnsi="Times New Roman" w:cs="Times New Roman"/>
          <w:b w:val="0"/>
          <w:sz w:val="28"/>
          <w:szCs w:val="28"/>
        </w:rPr>
        <w:t>еденных Департаментом</w:t>
      </w:r>
      <w:r w:rsidRPr="00526886">
        <w:rPr>
          <w:rFonts w:ascii="Times New Roman" w:hAnsi="Times New Roman" w:cs="Times New Roman"/>
          <w:b w:val="0"/>
          <w:sz w:val="28"/>
          <w:szCs w:val="28"/>
        </w:rPr>
        <w:t xml:space="preserve"> проверок: </w:t>
      </w:r>
    </w:p>
    <w:p w:rsidR="00C66908" w:rsidRPr="00526886"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на официальном сайте </w:t>
      </w:r>
      <w:r>
        <w:rPr>
          <w:rFonts w:ascii="Times New Roman" w:hAnsi="Times New Roman" w:cs="Times New Roman"/>
          <w:b w:val="0"/>
          <w:sz w:val="28"/>
          <w:szCs w:val="28"/>
        </w:rPr>
        <w:t>Департамента</w:t>
      </w:r>
      <w:r w:rsidRPr="00526886">
        <w:rPr>
          <w:rFonts w:ascii="Times New Roman" w:hAnsi="Times New Roman" w:cs="Times New Roman"/>
          <w:b w:val="0"/>
          <w:sz w:val="28"/>
          <w:szCs w:val="28"/>
        </w:rPr>
        <w:t xml:space="preserve"> (http://www.zdravorel.ru) информационно - телекоммуникационной сети «Интернет» </w:t>
      </w:r>
      <w:r>
        <w:rPr>
          <w:rFonts w:ascii="Times New Roman" w:hAnsi="Times New Roman" w:cs="Times New Roman"/>
          <w:b w:val="0"/>
          <w:sz w:val="28"/>
          <w:szCs w:val="28"/>
        </w:rPr>
        <w:t xml:space="preserve">был </w:t>
      </w:r>
      <w:r w:rsidRPr="00526886">
        <w:rPr>
          <w:rFonts w:ascii="Times New Roman" w:hAnsi="Times New Roman" w:cs="Times New Roman"/>
          <w:b w:val="0"/>
          <w:sz w:val="28"/>
          <w:szCs w:val="28"/>
        </w:rPr>
        <w:t>размещен План проведения плановых проверок юридических лиц и индивидуальных предпринимателей на 201</w:t>
      </w:r>
      <w:r>
        <w:rPr>
          <w:rFonts w:ascii="Times New Roman" w:hAnsi="Times New Roman" w:cs="Times New Roman"/>
          <w:b w:val="0"/>
          <w:sz w:val="28"/>
          <w:szCs w:val="28"/>
        </w:rPr>
        <w:t>5 год,</w:t>
      </w:r>
      <w:r w:rsidRPr="00526886">
        <w:rPr>
          <w:rFonts w:ascii="Times New Roman" w:hAnsi="Times New Roman" w:cs="Times New Roman"/>
          <w:b w:val="0"/>
          <w:sz w:val="28"/>
          <w:szCs w:val="28"/>
        </w:rPr>
        <w:t xml:space="preserve"> утвержденный Генеральной прокуратурой Российской Федерации</w:t>
      </w:r>
      <w:r>
        <w:rPr>
          <w:rFonts w:ascii="Times New Roman" w:hAnsi="Times New Roman" w:cs="Times New Roman"/>
          <w:b w:val="0"/>
          <w:sz w:val="28"/>
          <w:szCs w:val="28"/>
        </w:rPr>
        <w:t>;</w:t>
      </w:r>
    </w:p>
    <w:p w:rsidR="00C66908" w:rsidRPr="00526886"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постоянно обновляется информация о результатах пров</w:t>
      </w:r>
      <w:r>
        <w:rPr>
          <w:rFonts w:ascii="Times New Roman" w:hAnsi="Times New Roman" w:cs="Times New Roman"/>
          <w:b w:val="0"/>
          <w:sz w:val="28"/>
          <w:szCs w:val="28"/>
        </w:rPr>
        <w:t>еденных Департаментом проверок.</w:t>
      </w:r>
    </w:p>
    <w:p w:rsidR="00C66908"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В 201</w:t>
      </w:r>
      <w:r>
        <w:rPr>
          <w:rFonts w:ascii="Times New Roman" w:hAnsi="Times New Roman" w:cs="Times New Roman"/>
          <w:b w:val="0"/>
          <w:sz w:val="28"/>
          <w:szCs w:val="28"/>
        </w:rPr>
        <w:t>5</w:t>
      </w:r>
      <w:r w:rsidRPr="00526886">
        <w:rPr>
          <w:rFonts w:ascii="Times New Roman" w:hAnsi="Times New Roman" w:cs="Times New Roman"/>
          <w:b w:val="0"/>
          <w:sz w:val="28"/>
          <w:szCs w:val="28"/>
        </w:rPr>
        <w:t xml:space="preserve"> году в </w:t>
      </w:r>
      <w:r>
        <w:rPr>
          <w:rFonts w:ascii="Times New Roman" w:hAnsi="Times New Roman" w:cs="Times New Roman"/>
          <w:b w:val="0"/>
          <w:sz w:val="28"/>
          <w:szCs w:val="28"/>
        </w:rPr>
        <w:t>Департамент</w:t>
      </w:r>
      <w:r w:rsidRPr="00526886">
        <w:rPr>
          <w:rFonts w:ascii="Times New Roman" w:hAnsi="Times New Roman" w:cs="Times New Roman"/>
          <w:b w:val="0"/>
          <w:sz w:val="28"/>
          <w:szCs w:val="28"/>
        </w:rPr>
        <w:t xml:space="preserve"> не поступило </w:t>
      </w:r>
      <w:r>
        <w:rPr>
          <w:rFonts w:ascii="Times New Roman" w:hAnsi="Times New Roman" w:cs="Times New Roman"/>
          <w:b w:val="0"/>
          <w:sz w:val="28"/>
          <w:szCs w:val="28"/>
        </w:rPr>
        <w:t>жалоб</w:t>
      </w:r>
      <w:r w:rsidRPr="00526886">
        <w:rPr>
          <w:rFonts w:ascii="Times New Roman" w:hAnsi="Times New Roman" w:cs="Times New Roman"/>
          <w:b w:val="0"/>
          <w:sz w:val="28"/>
          <w:szCs w:val="28"/>
        </w:rPr>
        <w:t>, заявлени</w:t>
      </w:r>
      <w:r>
        <w:rPr>
          <w:rFonts w:ascii="Times New Roman" w:hAnsi="Times New Roman" w:cs="Times New Roman"/>
          <w:b w:val="0"/>
          <w:sz w:val="28"/>
          <w:szCs w:val="28"/>
        </w:rPr>
        <w:t>й</w:t>
      </w:r>
      <w:r w:rsidRPr="00526886">
        <w:rPr>
          <w:rFonts w:ascii="Times New Roman" w:hAnsi="Times New Roman" w:cs="Times New Roman"/>
          <w:b w:val="0"/>
          <w:sz w:val="28"/>
          <w:szCs w:val="28"/>
        </w:rPr>
        <w:t>, обращени</w:t>
      </w:r>
      <w:r>
        <w:rPr>
          <w:rFonts w:ascii="Times New Roman" w:hAnsi="Times New Roman" w:cs="Times New Roman"/>
          <w:b w:val="0"/>
          <w:sz w:val="28"/>
          <w:szCs w:val="28"/>
        </w:rPr>
        <w:t>й</w:t>
      </w:r>
      <w:r w:rsidRPr="00526886">
        <w:rPr>
          <w:rFonts w:ascii="Times New Roman" w:hAnsi="Times New Roman" w:cs="Times New Roman"/>
          <w:b w:val="0"/>
          <w:sz w:val="28"/>
          <w:szCs w:val="28"/>
        </w:rPr>
        <w:t xml:space="preserve"> по вопросам реализации контрольно-надзорных и разрешительных функций.</w:t>
      </w:r>
    </w:p>
    <w:p w:rsidR="00C66908" w:rsidRPr="00791BBF" w:rsidRDefault="00C66908" w:rsidP="00C66908">
      <w:pPr>
        <w:pStyle w:val="ConsPlusTitle"/>
        <w:widowControl/>
        <w:ind w:firstLine="851"/>
        <w:jc w:val="both"/>
        <w:rPr>
          <w:rFonts w:ascii="Times New Roman" w:hAnsi="Times New Roman" w:cs="Times New Roman"/>
          <w:b w:val="0"/>
          <w:sz w:val="28"/>
          <w:szCs w:val="28"/>
        </w:rPr>
      </w:pPr>
      <w:r w:rsidRPr="00791BBF">
        <w:rPr>
          <w:rFonts w:ascii="Times New Roman" w:hAnsi="Times New Roman" w:cs="Times New Roman"/>
          <w:b w:val="0"/>
          <w:sz w:val="28"/>
          <w:szCs w:val="28"/>
        </w:rPr>
        <w:lastRenderedPageBreak/>
        <w:t>Департаментом по итогам работы за 2015 год отсутствуют зарегистрированные случаи оспаривания в суде принятого решения лицензирующего органа. Это свидетельствует об удовлетворенности качеством контроля лиц, на защиту которых направлен контроль, а также качеством контроля поднадзорных субъектов.</w:t>
      </w:r>
    </w:p>
    <w:p w:rsidR="00C66908" w:rsidRPr="00F41BA9" w:rsidRDefault="00C66908" w:rsidP="00C66908">
      <w:pPr>
        <w:spacing w:line="276" w:lineRule="auto"/>
        <w:ind w:firstLine="851"/>
        <w:jc w:val="both"/>
        <w:rPr>
          <w:sz w:val="28"/>
          <w:szCs w:val="28"/>
        </w:rPr>
      </w:pPr>
      <w:r w:rsidRPr="00791BBF">
        <w:rPr>
          <w:rStyle w:val="FontStyle16"/>
          <w:sz w:val="28"/>
          <w:szCs w:val="28"/>
        </w:rPr>
        <w:t>На регулярной основе проводится а</w:t>
      </w:r>
      <w:r w:rsidRPr="00791BBF">
        <w:rPr>
          <w:sz w:val="28"/>
          <w:szCs w:val="28"/>
        </w:rPr>
        <w:t>нализ жалоб, заявлений, обращений по вопросам реализации контрольно-надзорных и разрешительных функций.</w:t>
      </w:r>
    </w:p>
    <w:p w:rsidR="00C66908"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В </w:t>
      </w:r>
      <w:r>
        <w:rPr>
          <w:rFonts w:ascii="Times New Roman" w:hAnsi="Times New Roman" w:cs="Times New Roman"/>
          <w:b w:val="0"/>
          <w:sz w:val="28"/>
          <w:szCs w:val="28"/>
        </w:rPr>
        <w:t>Департаменте</w:t>
      </w:r>
      <w:r w:rsidRPr="00526886">
        <w:rPr>
          <w:rFonts w:ascii="Times New Roman" w:hAnsi="Times New Roman" w:cs="Times New Roman"/>
          <w:b w:val="0"/>
          <w:sz w:val="28"/>
          <w:szCs w:val="28"/>
        </w:rPr>
        <w:t xml:space="preserve"> ведется личный прием граждан </w:t>
      </w:r>
      <w:r>
        <w:rPr>
          <w:rFonts w:ascii="Times New Roman" w:hAnsi="Times New Roman" w:cs="Times New Roman"/>
          <w:b w:val="0"/>
          <w:sz w:val="28"/>
          <w:szCs w:val="28"/>
        </w:rPr>
        <w:t>руководителем Департамента, в Отделе – начальником Отдела</w:t>
      </w:r>
      <w:r w:rsidRPr="00526886">
        <w:rPr>
          <w:rFonts w:ascii="Times New Roman" w:hAnsi="Times New Roman" w:cs="Times New Roman"/>
          <w:b w:val="0"/>
          <w:sz w:val="28"/>
          <w:szCs w:val="28"/>
        </w:rPr>
        <w:t xml:space="preserve"> и должностными лицами </w:t>
      </w:r>
      <w:r>
        <w:rPr>
          <w:rFonts w:ascii="Times New Roman" w:hAnsi="Times New Roman" w:cs="Times New Roman"/>
          <w:b w:val="0"/>
          <w:sz w:val="28"/>
          <w:szCs w:val="28"/>
        </w:rPr>
        <w:t>Отдела</w:t>
      </w:r>
      <w:r w:rsidRPr="00526886">
        <w:rPr>
          <w:rFonts w:ascii="Times New Roman" w:hAnsi="Times New Roman" w:cs="Times New Roman"/>
          <w:b w:val="0"/>
          <w:sz w:val="28"/>
          <w:szCs w:val="28"/>
        </w:rPr>
        <w:t>.</w:t>
      </w:r>
    </w:p>
    <w:p w:rsidR="00C66908" w:rsidRPr="008633A8" w:rsidRDefault="00C66908" w:rsidP="00C66908">
      <w:pPr>
        <w:pStyle w:val="ConsPlusTitle"/>
        <w:ind w:firstLine="851"/>
        <w:jc w:val="both"/>
        <w:rPr>
          <w:rFonts w:ascii="Times New Roman" w:hAnsi="Times New Roman" w:cs="Times New Roman"/>
          <w:b w:val="0"/>
          <w:sz w:val="28"/>
          <w:szCs w:val="28"/>
        </w:rPr>
      </w:pPr>
      <w:r w:rsidRPr="00A95124">
        <w:rPr>
          <w:rFonts w:ascii="Times New Roman" w:hAnsi="Times New Roman" w:cs="Times New Roman"/>
          <w:b w:val="0"/>
          <w:sz w:val="28"/>
          <w:szCs w:val="28"/>
        </w:rPr>
        <w:t>Подготовлен</w:t>
      </w:r>
      <w:r>
        <w:rPr>
          <w:rFonts w:ascii="Times New Roman" w:hAnsi="Times New Roman" w:cs="Times New Roman"/>
          <w:b w:val="0"/>
          <w:sz w:val="28"/>
          <w:szCs w:val="28"/>
        </w:rPr>
        <w:t>ы</w:t>
      </w:r>
      <w:r w:rsidRPr="00A95124">
        <w:rPr>
          <w:rFonts w:ascii="Times New Roman" w:hAnsi="Times New Roman" w:cs="Times New Roman"/>
          <w:b w:val="0"/>
          <w:sz w:val="28"/>
          <w:szCs w:val="28"/>
        </w:rPr>
        <w:t xml:space="preserve"> и размещен</w:t>
      </w:r>
      <w:r>
        <w:rPr>
          <w:rFonts w:ascii="Times New Roman" w:hAnsi="Times New Roman" w:cs="Times New Roman"/>
          <w:b w:val="0"/>
          <w:sz w:val="28"/>
          <w:szCs w:val="28"/>
        </w:rPr>
        <w:t>ы</w:t>
      </w:r>
      <w:r w:rsidRPr="00A95124">
        <w:rPr>
          <w:rFonts w:ascii="Times New Roman" w:hAnsi="Times New Roman" w:cs="Times New Roman"/>
          <w:b w:val="0"/>
          <w:sz w:val="28"/>
          <w:szCs w:val="28"/>
        </w:rPr>
        <w:t xml:space="preserve"> на сайте</w:t>
      </w:r>
      <w:r>
        <w:rPr>
          <w:rFonts w:ascii="Times New Roman" w:hAnsi="Times New Roman" w:cs="Times New Roman"/>
          <w:b w:val="0"/>
          <w:sz w:val="28"/>
          <w:szCs w:val="28"/>
        </w:rPr>
        <w:t xml:space="preserve"> Департамента письма</w:t>
      </w:r>
      <w:r w:rsidRPr="00A95124">
        <w:rPr>
          <w:rFonts w:ascii="Times New Roman" w:hAnsi="Times New Roman" w:cs="Times New Roman"/>
          <w:b w:val="0"/>
          <w:sz w:val="28"/>
          <w:szCs w:val="28"/>
        </w:rPr>
        <w:t xml:space="preserve"> </w:t>
      </w:r>
      <w:r>
        <w:rPr>
          <w:rFonts w:ascii="Times New Roman" w:hAnsi="Times New Roman" w:cs="Times New Roman"/>
          <w:b w:val="0"/>
          <w:sz w:val="28"/>
          <w:szCs w:val="28"/>
        </w:rPr>
        <w:t>г</w:t>
      </w:r>
      <w:r w:rsidRPr="00A95124">
        <w:rPr>
          <w:rFonts w:ascii="Times New Roman" w:hAnsi="Times New Roman" w:cs="Times New Roman"/>
          <w:b w:val="0"/>
          <w:sz w:val="28"/>
          <w:szCs w:val="28"/>
        </w:rPr>
        <w:t>лавным врачам медицинских организаций от</w:t>
      </w:r>
      <w:r>
        <w:rPr>
          <w:rFonts w:ascii="Times New Roman" w:hAnsi="Times New Roman" w:cs="Times New Roman"/>
          <w:b w:val="0"/>
          <w:sz w:val="28"/>
          <w:szCs w:val="28"/>
        </w:rPr>
        <w:t xml:space="preserve"> </w:t>
      </w:r>
      <w:r w:rsidRPr="00A95124">
        <w:rPr>
          <w:rFonts w:ascii="Times New Roman" w:hAnsi="Times New Roman" w:cs="Times New Roman"/>
          <w:b w:val="0"/>
          <w:sz w:val="28"/>
          <w:szCs w:val="28"/>
        </w:rPr>
        <w:t xml:space="preserve">22.07.2015 </w:t>
      </w:r>
      <w:r>
        <w:rPr>
          <w:rFonts w:ascii="Times New Roman" w:hAnsi="Times New Roman" w:cs="Times New Roman"/>
          <w:b w:val="0"/>
          <w:sz w:val="28"/>
          <w:szCs w:val="28"/>
        </w:rPr>
        <w:t>№</w:t>
      </w:r>
      <w:r w:rsidRPr="00A95124">
        <w:rPr>
          <w:rFonts w:ascii="Times New Roman" w:hAnsi="Times New Roman" w:cs="Times New Roman"/>
          <w:b w:val="0"/>
          <w:sz w:val="28"/>
          <w:szCs w:val="28"/>
        </w:rPr>
        <w:t xml:space="preserve"> 06-04-3002/2</w:t>
      </w:r>
      <w:r>
        <w:rPr>
          <w:rFonts w:ascii="Times New Roman" w:hAnsi="Times New Roman" w:cs="Times New Roman"/>
          <w:b w:val="0"/>
          <w:sz w:val="28"/>
          <w:szCs w:val="28"/>
        </w:rPr>
        <w:t>; р</w:t>
      </w:r>
      <w:r w:rsidRPr="00A95124">
        <w:rPr>
          <w:rFonts w:ascii="Times New Roman" w:hAnsi="Times New Roman" w:cs="Times New Roman"/>
          <w:b w:val="0"/>
          <w:sz w:val="28"/>
          <w:szCs w:val="28"/>
        </w:rPr>
        <w:t xml:space="preserve">уководителям медицинских и аптечных организаций от 22.07.2015 </w:t>
      </w:r>
      <w:r>
        <w:rPr>
          <w:rFonts w:ascii="Times New Roman" w:hAnsi="Times New Roman" w:cs="Times New Roman"/>
          <w:b w:val="0"/>
          <w:sz w:val="28"/>
          <w:szCs w:val="28"/>
        </w:rPr>
        <w:t>№ 06-04-3002/3; р</w:t>
      </w:r>
      <w:r w:rsidRPr="00A95124">
        <w:rPr>
          <w:rFonts w:ascii="Times New Roman" w:hAnsi="Times New Roman" w:cs="Times New Roman"/>
          <w:b w:val="0"/>
          <w:sz w:val="28"/>
          <w:szCs w:val="28"/>
        </w:rPr>
        <w:t xml:space="preserve">уководителям медицинских организаций, осуществляющих деятельность по обороту наркотических средств, психотропных веществ и их прекурсоров, культивированию наркосодержащих растений от 16.07.2015 </w:t>
      </w:r>
      <w:r>
        <w:rPr>
          <w:rFonts w:ascii="Times New Roman" w:hAnsi="Times New Roman" w:cs="Times New Roman"/>
          <w:b w:val="0"/>
          <w:sz w:val="28"/>
          <w:szCs w:val="28"/>
        </w:rPr>
        <w:t>№</w:t>
      </w:r>
      <w:r w:rsidRPr="00A95124">
        <w:rPr>
          <w:rFonts w:ascii="Times New Roman" w:hAnsi="Times New Roman" w:cs="Times New Roman"/>
          <w:b w:val="0"/>
          <w:sz w:val="28"/>
          <w:szCs w:val="28"/>
        </w:rPr>
        <w:t xml:space="preserve"> 06-04-2862</w:t>
      </w:r>
      <w:r>
        <w:rPr>
          <w:rFonts w:ascii="Times New Roman" w:hAnsi="Times New Roman" w:cs="Times New Roman"/>
          <w:b w:val="0"/>
          <w:sz w:val="28"/>
          <w:szCs w:val="28"/>
        </w:rPr>
        <w:t>.</w:t>
      </w:r>
    </w:p>
    <w:p w:rsidR="00C66908" w:rsidRPr="00526886" w:rsidRDefault="00C66908" w:rsidP="00C66908">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Проведены презентации на следующие темы: «Контроль качества и безопасности медицинской деятельности»; «</w:t>
      </w:r>
      <w:r w:rsidRPr="008633A8">
        <w:rPr>
          <w:rFonts w:ascii="Times New Roman" w:hAnsi="Times New Roman" w:cs="Times New Roman"/>
          <w:b w:val="0"/>
          <w:sz w:val="28"/>
          <w:szCs w:val="28"/>
        </w:rPr>
        <w:t>Особенности деятельности по обороту наркотических средств, психотропных веществ и их прекурсоров, культивированию наркосодержащих растений</w:t>
      </w:r>
      <w:r>
        <w:rPr>
          <w:rFonts w:ascii="Times New Roman" w:hAnsi="Times New Roman" w:cs="Times New Roman"/>
          <w:b w:val="0"/>
          <w:sz w:val="28"/>
          <w:szCs w:val="28"/>
        </w:rPr>
        <w:t xml:space="preserve">»; «Осуществление фармацевтической деятельности на </w:t>
      </w:r>
      <w:proofErr w:type="spellStart"/>
      <w:r>
        <w:rPr>
          <w:rFonts w:ascii="Times New Roman" w:hAnsi="Times New Roman" w:cs="Times New Roman"/>
          <w:b w:val="0"/>
          <w:sz w:val="28"/>
          <w:szCs w:val="28"/>
        </w:rPr>
        <w:t>ФАПах</w:t>
      </w:r>
      <w:proofErr w:type="spellEnd"/>
      <w:r>
        <w:rPr>
          <w:rFonts w:ascii="Times New Roman" w:hAnsi="Times New Roman" w:cs="Times New Roman"/>
          <w:b w:val="0"/>
          <w:sz w:val="28"/>
          <w:szCs w:val="28"/>
        </w:rPr>
        <w:t>»;</w:t>
      </w:r>
      <w:r w:rsidRPr="008633A8">
        <w:rPr>
          <w:rFonts w:ascii="Times New Roman" w:hAnsi="Times New Roman" w:cs="Times New Roman"/>
          <w:b w:val="0"/>
          <w:sz w:val="28"/>
          <w:szCs w:val="28"/>
        </w:rPr>
        <w:t xml:space="preserve">  </w:t>
      </w:r>
      <w:r>
        <w:rPr>
          <w:rFonts w:ascii="Times New Roman" w:hAnsi="Times New Roman" w:cs="Times New Roman"/>
          <w:b w:val="0"/>
          <w:sz w:val="28"/>
          <w:szCs w:val="28"/>
        </w:rPr>
        <w:t>«Осуществление предметно-количественного учета лекарственных средств».</w:t>
      </w:r>
    </w:p>
    <w:p w:rsidR="00C66908" w:rsidRPr="00526886" w:rsidRDefault="00C66908" w:rsidP="00C66908">
      <w:pPr>
        <w:pStyle w:val="ConsPlusTitle"/>
        <w:ind w:firstLine="851"/>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Также должностными </w:t>
      </w:r>
      <w:r>
        <w:rPr>
          <w:rFonts w:ascii="Times New Roman" w:hAnsi="Times New Roman" w:cs="Times New Roman"/>
          <w:b w:val="0"/>
          <w:sz w:val="28"/>
          <w:szCs w:val="28"/>
        </w:rPr>
        <w:t>лицами отдела лицензирования отдельных видов деятельности</w:t>
      </w:r>
      <w:r w:rsidRPr="00526886">
        <w:rPr>
          <w:rFonts w:ascii="Times New Roman" w:hAnsi="Times New Roman" w:cs="Times New Roman"/>
          <w:b w:val="0"/>
          <w:sz w:val="28"/>
          <w:szCs w:val="28"/>
        </w:rPr>
        <w:t xml:space="preserve">: </w:t>
      </w:r>
    </w:p>
    <w:p w:rsidR="00C66908" w:rsidRPr="00526886" w:rsidRDefault="00C66908" w:rsidP="00C66908">
      <w:pPr>
        <w:pStyle w:val="ConsPlusTitle"/>
        <w:numPr>
          <w:ilvl w:val="0"/>
          <w:numId w:val="8"/>
        </w:numPr>
        <w:ind w:left="0" w:firstLine="284"/>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проводятся консультации по вопросам, отнесенным к </w:t>
      </w:r>
      <w:r>
        <w:rPr>
          <w:rFonts w:ascii="Times New Roman" w:hAnsi="Times New Roman" w:cs="Times New Roman"/>
          <w:b w:val="0"/>
          <w:sz w:val="28"/>
          <w:szCs w:val="28"/>
        </w:rPr>
        <w:t xml:space="preserve">полномочиям </w:t>
      </w:r>
      <w:proofErr w:type="gramStart"/>
      <w:r>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Pr>
          <w:rFonts w:ascii="Times New Roman" w:hAnsi="Times New Roman" w:cs="Times New Roman"/>
          <w:b w:val="0"/>
          <w:sz w:val="28"/>
          <w:szCs w:val="28"/>
        </w:rPr>
        <w:t xml:space="preserve"> Орловской области</w:t>
      </w:r>
      <w:r w:rsidRPr="00526886">
        <w:rPr>
          <w:rFonts w:ascii="Times New Roman" w:hAnsi="Times New Roman" w:cs="Times New Roman"/>
          <w:b w:val="0"/>
          <w:sz w:val="28"/>
          <w:szCs w:val="28"/>
        </w:rPr>
        <w:t>;</w:t>
      </w:r>
    </w:p>
    <w:p w:rsidR="00C66908" w:rsidRPr="00526886" w:rsidRDefault="00C66908" w:rsidP="00C66908">
      <w:pPr>
        <w:pStyle w:val="ConsPlusTitle"/>
        <w:numPr>
          <w:ilvl w:val="0"/>
          <w:numId w:val="8"/>
        </w:numPr>
        <w:ind w:left="0" w:firstLine="284"/>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даются ответы на устные и письменные обращения граждан, государственных органов и организаций по вопросам, отнесенным к </w:t>
      </w:r>
      <w:r>
        <w:rPr>
          <w:rFonts w:ascii="Times New Roman" w:hAnsi="Times New Roman" w:cs="Times New Roman"/>
          <w:b w:val="0"/>
          <w:sz w:val="28"/>
          <w:szCs w:val="28"/>
        </w:rPr>
        <w:t xml:space="preserve">полномочиям </w:t>
      </w:r>
      <w:proofErr w:type="gramStart"/>
      <w:r w:rsidRPr="008950E8">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sidRPr="008950E8">
        <w:rPr>
          <w:rFonts w:ascii="Times New Roman" w:hAnsi="Times New Roman" w:cs="Times New Roman"/>
          <w:b w:val="0"/>
          <w:sz w:val="28"/>
          <w:szCs w:val="28"/>
        </w:rPr>
        <w:t xml:space="preserve"> Орловской области</w:t>
      </w:r>
      <w:r w:rsidRPr="00526886">
        <w:rPr>
          <w:rFonts w:ascii="Times New Roman" w:hAnsi="Times New Roman" w:cs="Times New Roman"/>
          <w:b w:val="0"/>
          <w:sz w:val="28"/>
          <w:szCs w:val="28"/>
        </w:rPr>
        <w:t>;</w:t>
      </w:r>
    </w:p>
    <w:p w:rsidR="00C66908" w:rsidRDefault="00C66908" w:rsidP="00C66908">
      <w:pPr>
        <w:pStyle w:val="ConsPlusTitle"/>
        <w:widowControl/>
        <w:numPr>
          <w:ilvl w:val="0"/>
          <w:numId w:val="8"/>
        </w:numPr>
        <w:ind w:left="0" w:firstLine="284"/>
        <w:jc w:val="both"/>
        <w:rPr>
          <w:rFonts w:ascii="Times New Roman" w:hAnsi="Times New Roman" w:cs="Times New Roman"/>
          <w:b w:val="0"/>
          <w:sz w:val="28"/>
          <w:szCs w:val="28"/>
        </w:rPr>
      </w:pPr>
      <w:r w:rsidRPr="00526886">
        <w:rPr>
          <w:rFonts w:ascii="Times New Roman" w:hAnsi="Times New Roman" w:cs="Times New Roman"/>
          <w:b w:val="0"/>
          <w:sz w:val="28"/>
          <w:szCs w:val="28"/>
        </w:rPr>
        <w:t>подготавливается информаци</w:t>
      </w:r>
      <w:r>
        <w:rPr>
          <w:rFonts w:ascii="Times New Roman" w:hAnsi="Times New Roman" w:cs="Times New Roman"/>
          <w:b w:val="0"/>
          <w:sz w:val="28"/>
          <w:szCs w:val="28"/>
        </w:rPr>
        <w:t>я</w:t>
      </w:r>
      <w:r w:rsidRPr="00526886">
        <w:rPr>
          <w:rFonts w:ascii="Times New Roman" w:hAnsi="Times New Roman" w:cs="Times New Roman"/>
          <w:b w:val="0"/>
          <w:sz w:val="28"/>
          <w:szCs w:val="28"/>
        </w:rPr>
        <w:t xml:space="preserve"> по вопросам, отнесенным к </w:t>
      </w:r>
      <w:r>
        <w:rPr>
          <w:rFonts w:ascii="Times New Roman" w:hAnsi="Times New Roman" w:cs="Times New Roman"/>
          <w:b w:val="0"/>
          <w:sz w:val="28"/>
          <w:szCs w:val="28"/>
        </w:rPr>
        <w:t xml:space="preserve">полномочиям </w:t>
      </w:r>
      <w:proofErr w:type="gramStart"/>
      <w:r w:rsidRPr="008950E8">
        <w:rPr>
          <w:rFonts w:ascii="Times New Roman" w:hAnsi="Times New Roman" w:cs="Times New Roman"/>
          <w:b w:val="0"/>
          <w:sz w:val="28"/>
          <w:szCs w:val="28"/>
        </w:rPr>
        <w:t>отдела лицензирования отдельных видов деятельности Департамента здравоохранения</w:t>
      </w:r>
      <w:proofErr w:type="gramEnd"/>
      <w:r w:rsidRPr="008950E8">
        <w:rPr>
          <w:rFonts w:ascii="Times New Roman" w:hAnsi="Times New Roman" w:cs="Times New Roman"/>
          <w:b w:val="0"/>
          <w:sz w:val="28"/>
          <w:szCs w:val="28"/>
        </w:rPr>
        <w:t xml:space="preserve"> Орловской области</w:t>
      </w:r>
      <w:r w:rsidRPr="00526886">
        <w:rPr>
          <w:rFonts w:ascii="Times New Roman" w:hAnsi="Times New Roman" w:cs="Times New Roman"/>
          <w:b w:val="0"/>
          <w:sz w:val="28"/>
          <w:szCs w:val="28"/>
        </w:rPr>
        <w:t>, для размещения в средствах массовой информации, информационно-</w:t>
      </w:r>
      <w:r w:rsidRPr="009A47DD">
        <w:rPr>
          <w:rFonts w:ascii="Times New Roman" w:hAnsi="Times New Roman" w:cs="Times New Roman"/>
          <w:b w:val="0"/>
          <w:sz w:val="28"/>
          <w:szCs w:val="28"/>
        </w:rPr>
        <w:t>телеко</w:t>
      </w:r>
      <w:r>
        <w:rPr>
          <w:rFonts w:ascii="Times New Roman" w:hAnsi="Times New Roman" w:cs="Times New Roman"/>
          <w:b w:val="0"/>
          <w:sz w:val="28"/>
          <w:szCs w:val="28"/>
        </w:rPr>
        <w:t>ммуникационной сети «Интернет».</w:t>
      </w: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27134" w:rsidRPr="001C62EA" w:rsidRDefault="00227134">
      <w:pPr>
        <w:rPr>
          <w:sz w:val="32"/>
          <w:szCs w:val="32"/>
        </w:rPr>
      </w:pPr>
    </w:p>
    <w:p w:rsidR="00C66908" w:rsidRPr="009A47DD" w:rsidRDefault="00C66908" w:rsidP="00C6690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3.</w:t>
      </w:r>
      <w:r w:rsidRPr="009A47DD">
        <w:rPr>
          <w:rFonts w:ascii="Times New Roman" w:hAnsi="Times New Roman" w:cs="Times New Roman"/>
          <w:b w:val="0"/>
          <w:sz w:val="28"/>
          <w:szCs w:val="28"/>
        </w:rPr>
        <w:t>Анализ и оценка эффективности лицензирования</w:t>
      </w:r>
    </w:p>
    <w:p w:rsidR="00C66908" w:rsidRPr="009A47DD" w:rsidRDefault="00C66908" w:rsidP="00C66908">
      <w:pPr>
        <w:pStyle w:val="ConsPlusTitle"/>
        <w:widowControl/>
        <w:rPr>
          <w:rFonts w:ascii="Times New Roman" w:hAnsi="Times New Roman" w:cs="Times New Roman"/>
          <w:b w:val="0"/>
          <w:sz w:val="28"/>
          <w:szCs w:val="28"/>
        </w:rPr>
      </w:pPr>
    </w:p>
    <w:p w:rsidR="00C66908" w:rsidRPr="009A47DD" w:rsidRDefault="00C66908" w:rsidP="00C66908">
      <w:pPr>
        <w:pStyle w:val="ConsPlusTitle"/>
        <w:widowControl/>
        <w:jc w:val="center"/>
        <w:rPr>
          <w:rFonts w:ascii="Times New Roman" w:hAnsi="Times New Roman" w:cs="Times New Roman"/>
          <w:b w:val="0"/>
          <w:sz w:val="28"/>
          <w:szCs w:val="28"/>
        </w:rPr>
      </w:pPr>
      <w:r w:rsidRPr="009A47DD">
        <w:rPr>
          <w:rFonts w:ascii="Times New Roman" w:hAnsi="Times New Roman" w:cs="Times New Roman"/>
          <w:b w:val="0"/>
          <w:sz w:val="28"/>
          <w:szCs w:val="28"/>
        </w:rPr>
        <w:lastRenderedPageBreak/>
        <w:t>3.1. показатели эффективности лицензирования</w:t>
      </w:r>
      <w:bookmarkStart w:id="1" w:name="Par0"/>
      <w:bookmarkEnd w:id="1"/>
    </w:p>
    <w:p w:rsidR="00C66908" w:rsidRPr="009A47DD" w:rsidRDefault="00C66908" w:rsidP="00C66908">
      <w:pPr>
        <w:pStyle w:val="ConsPlusTitle"/>
        <w:widowControl/>
        <w:rPr>
          <w:rFonts w:ascii="Times New Roman" w:hAnsi="Times New Roman" w:cs="Times New Roman"/>
          <w:b w:val="0"/>
          <w:sz w:val="28"/>
          <w:szCs w:val="28"/>
        </w:rPr>
      </w:pPr>
    </w:p>
    <w:p w:rsidR="00C66908" w:rsidRPr="009A47DD" w:rsidRDefault="00C66908" w:rsidP="00C66908">
      <w:pPr>
        <w:pStyle w:val="ab"/>
        <w:numPr>
          <w:ilvl w:val="0"/>
          <w:numId w:val="11"/>
        </w:numPr>
        <w:ind w:left="0" w:firstLine="284"/>
        <w:jc w:val="both"/>
        <w:rPr>
          <w:sz w:val="28"/>
          <w:szCs w:val="28"/>
        </w:rPr>
      </w:pPr>
      <w:r w:rsidRPr="009A47DD">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r w:rsidRPr="009A47DD">
        <w:rPr>
          <w:sz w:val="28"/>
          <w:szCs w:val="28"/>
        </w:rPr>
        <w:t xml:space="preserve">: </w:t>
      </w:r>
      <w:r>
        <w:rPr>
          <w:sz w:val="28"/>
          <w:szCs w:val="28"/>
        </w:rPr>
        <w:t>0 %</w:t>
      </w:r>
      <w:r w:rsidRPr="009A47DD">
        <w:rPr>
          <w:sz w:val="28"/>
          <w:szCs w:val="28"/>
        </w:rPr>
        <w:t>.</w:t>
      </w:r>
    </w:p>
    <w:p w:rsidR="00C66908" w:rsidRPr="006F198F" w:rsidRDefault="00C66908" w:rsidP="00C66908">
      <w:pPr>
        <w:pStyle w:val="ab"/>
        <w:numPr>
          <w:ilvl w:val="0"/>
          <w:numId w:val="11"/>
        </w:numPr>
        <w:ind w:left="0" w:firstLine="284"/>
        <w:jc w:val="both"/>
        <w:rPr>
          <w:sz w:val="28"/>
          <w:szCs w:val="28"/>
        </w:rPr>
      </w:pPr>
      <w:r w:rsidRPr="009A47DD">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100 %</w:t>
      </w:r>
    </w:p>
    <w:p w:rsidR="00C66908" w:rsidRPr="004B034C" w:rsidRDefault="00C66908" w:rsidP="00C66908">
      <w:pPr>
        <w:jc w:val="center"/>
        <w:rPr>
          <w:color w:val="E36C0A" w:themeColor="accent6" w:themeShade="BF"/>
          <w:sz w:val="28"/>
          <w:szCs w:val="28"/>
          <w:highlight w:val="yellow"/>
        </w:rPr>
      </w:pPr>
    </w:p>
    <w:p w:rsidR="00C66908" w:rsidRDefault="00C66908" w:rsidP="00C66908">
      <w:pPr>
        <w:jc w:val="center"/>
        <w:rPr>
          <w:sz w:val="28"/>
          <w:szCs w:val="28"/>
        </w:rPr>
      </w:pPr>
      <w:r w:rsidRPr="00F605A7">
        <w:rPr>
          <w:sz w:val="28"/>
          <w:szCs w:val="28"/>
        </w:rPr>
        <w:t xml:space="preserve"> </w:t>
      </w:r>
      <w:r w:rsidRPr="00D64361">
        <w:rPr>
          <w:sz w:val="28"/>
          <w:szCs w:val="28"/>
        </w:rPr>
        <w:t>медицинская деятельность</w:t>
      </w:r>
    </w:p>
    <w:p w:rsidR="00C66908" w:rsidRPr="00D64361" w:rsidRDefault="00C66908" w:rsidP="00C66908">
      <w:pPr>
        <w:jc w:val="center"/>
        <w:rPr>
          <w:sz w:val="28"/>
          <w:szCs w:val="28"/>
        </w:rPr>
      </w:pPr>
    </w:p>
    <w:tbl>
      <w:tblPr>
        <w:tblW w:w="9618" w:type="dxa"/>
        <w:tblInd w:w="93" w:type="dxa"/>
        <w:tblLayout w:type="fixed"/>
        <w:tblLook w:val="04A0"/>
      </w:tblPr>
      <w:tblGrid>
        <w:gridCol w:w="2709"/>
        <w:gridCol w:w="1134"/>
        <w:gridCol w:w="1417"/>
        <w:gridCol w:w="1134"/>
        <w:gridCol w:w="1276"/>
        <w:gridCol w:w="1948"/>
      </w:tblGrid>
      <w:tr w:rsidR="00C66908" w:rsidRPr="00D64361" w:rsidTr="00C66908">
        <w:trPr>
          <w:trHeight w:val="780"/>
        </w:trPr>
        <w:tc>
          <w:tcPr>
            <w:tcW w:w="2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66908" w:rsidRPr="00D64361" w:rsidRDefault="00C66908" w:rsidP="00C66908">
            <w:pPr>
              <w:jc w:val="center"/>
            </w:pP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C66908" w:rsidRPr="00D64361" w:rsidRDefault="00C66908" w:rsidP="00C66908">
            <w:pPr>
              <w:jc w:val="center"/>
              <w:rPr>
                <w:sz w:val="28"/>
                <w:szCs w:val="28"/>
              </w:rPr>
            </w:pPr>
            <w:r w:rsidRPr="00D64361">
              <w:rPr>
                <w:sz w:val="28"/>
                <w:szCs w:val="28"/>
              </w:rPr>
              <w:t>2014 год</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C66908" w:rsidRPr="00D64361" w:rsidRDefault="00C66908" w:rsidP="00C66908">
            <w:pPr>
              <w:jc w:val="center"/>
              <w:rPr>
                <w:sz w:val="28"/>
                <w:szCs w:val="28"/>
              </w:rPr>
            </w:pPr>
            <w:r w:rsidRPr="00D64361">
              <w:rPr>
                <w:sz w:val="28"/>
                <w:szCs w:val="28"/>
              </w:rPr>
              <w:t>2015 год</w:t>
            </w:r>
          </w:p>
        </w:tc>
        <w:tc>
          <w:tcPr>
            <w:tcW w:w="1948" w:type="dxa"/>
            <w:tcBorders>
              <w:top w:val="single" w:sz="8" w:space="0" w:color="auto"/>
              <w:left w:val="nil"/>
              <w:bottom w:val="single" w:sz="8" w:space="0" w:color="auto"/>
              <w:right w:val="single" w:sz="8" w:space="0" w:color="auto"/>
            </w:tcBorders>
            <w:shd w:val="clear" w:color="auto" w:fill="auto"/>
            <w:vAlign w:val="bottom"/>
            <w:hideMark/>
          </w:tcPr>
          <w:p w:rsidR="00C66908" w:rsidRPr="00D64361" w:rsidRDefault="00C66908" w:rsidP="00C66908">
            <w:pPr>
              <w:jc w:val="center"/>
              <w:rPr>
                <w:sz w:val="28"/>
                <w:szCs w:val="28"/>
              </w:rPr>
            </w:pPr>
            <w:r w:rsidRPr="00D64361">
              <w:rPr>
                <w:sz w:val="28"/>
                <w:szCs w:val="28"/>
              </w:rPr>
              <w:t>показатели эффективности</w:t>
            </w:r>
          </w:p>
        </w:tc>
      </w:tr>
      <w:tr w:rsidR="00C66908" w:rsidRPr="00D64361" w:rsidTr="00C66908">
        <w:trPr>
          <w:trHeight w:val="480"/>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D64361" w:rsidRDefault="00C66908" w:rsidP="00C66908">
            <w:pPr>
              <w:jc w:val="center"/>
              <w:rPr>
                <w:color w:val="000000"/>
                <w:sz w:val="28"/>
                <w:szCs w:val="28"/>
              </w:rPr>
            </w:pPr>
            <w:proofErr w:type="spellStart"/>
            <w:proofErr w:type="gramStart"/>
            <w:r w:rsidRPr="00D64361">
              <w:rPr>
                <w:color w:val="000000"/>
                <w:sz w:val="28"/>
                <w:szCs w:val="28"/>
              </w:rPr>
              <w:t>коли-чество</w:t>
            </w:r>
            <w:proofErr w:type="spellEnd"/>
            <w:proofErr w:type="gramEnd"/>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D64361" w:rsidRDefault="00C66908" w:rsidP="00C66908">
            <w:pPr>
              <w:jc w:val="center"/>
              <w:rPr>
                <w:color w:val="000000"/>
                <w:sz w:val="28"/>
                <w:szCs w:val="28"/>
              </w:rPr>
            </w:pPr>
            <w:r w:rsidRPr="00D64361">
              <w:rPr>
                <w:color w:val="000000"/>
                <w:sz w:val="28"/>
                <w:szCs w:val="28"/>
              </w:rPr>
              <w:t>% от общего числа</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D64361" w:rsidRDefault="00C66908" w:rsidP="00C66908">
            <w:pPr>
              <w:jc w:val="center"/>
              <w:rPr>
                <w:color w:val="000000"/>
                <w:sz w:val="28"/>
                <w:szCs w:val="28"/>
              </w:rPr>
            </w:pPr>
            <w:proofErr w:type="spellStart"/>
            <w:proofErr w:type="gramStart"/>
            <w:r w:rsidRPr="00D64361">
              <w:rPr>
                <w:color w:val="000000"/>
                <w:sz w:val="28"/>
                <w:szCs w:val="28"/>
              </w:rPr>
              <w:t>коли-чество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D64361" w:rsidRDefault="00C66908" w:rsidP="00C66908">
            <w:pPr>
              <w:jc w:val="center"/>
              <w:rPr>
                <w:color w:val="000000"/>
                <w:sz w:val="28"/>
                <w:szCs w:val="28"/>
              </w:rPr>
            </w:pPr>
            <w:r w:rsidRPr="00D64361">
              <w:rPr>
                <w:color w:val="000000"/>
                <w:sz w:val="28"/>
                <w:szCs w:val="28"/>
              </w:rPr>
              <w:t>% от общего числа</w:t>
            </w:r>
          </w:p>
        </w:tc>
        <w:tc>
          <w:tcPr>
            <w:tcW w:w="1948"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D64361" w:rsidRDefault="00C66908" w:rsidP="00C66908">
            <w:pPr>
              <w:jc w:val="center"/>
              <w:rPr>
                <w:color w:val="000000"/>
                <w:sz w:val="28"/>
                <w:szCs w:val="28"/>
              </w:rPr>
            </w:pPr>
            <w:r w:rsidRPr="00D64361">
              <w:rPr>
                <w:color w:val="000000"/>
                <w:sz w:val="28"/>
                <w:szCs w:val="28"/>
              </w:rPr>
              <w:t>% от общего числа (разницы 2014/2015 гг.)</w:t>
            </w:r>
          </w:p>
        </w:tc>
      </w:tr>
      <w:tr w:rsidR="00C66908" w:rsidRPr="00D64361" w:rsidTr="00C66908">
        <w:trPr>
          <w:trHeight w:val="645"/>
        </w:trPr>
        <w:tc>
          <w:tcPr>
            <w:tcW w:w="2709" w:type="dxa"/>
            <w:vMerge/>
            <w:tcBorders>
              <w:top w:val="single" w:sz="8" w:space="0" w:color="auto"/>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sz w:val="28"/>
                <w:szCs w:val="28"/>
              </w:rPr>
            </w:pPr>
          </w:p>
        </w:tc>
        <w:tc>
          <w:tcPr>
            <w:tcW w:w="1134" w:type="dxa"/>
            <w:vMerge/>
            <w:tcBorders>
              <w:top w:val="nil"/>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sz w:val="28"/>
                <w:szCs w:val="28"/>
              </w:rPr>
            </w:pPr>
          </w:p>
        </w:tc>
        <w:tc>
          <w:tcPr>
            <w:tcW w:w="1948" w:type="dxa"/>
            <w:vMerge/>
            <w:tcBorders>
              <w:top w:val="nil"/>
              <w:left w:val="single" w:sz="8" w:space="0" w:color="auto"/>
              <w:bottom w:val="single" w:sz="8" w:space="0" w:color="000000"/>
              <w:right w:val="single" w:sz="8" w:space="0" w:color="auto"/>
            </w:tcBorders>
            <w:vAlign w:val="center"/>
            <w:hideMark/>
          </w:tcPr>
          <w:p w:rsidR="00C66908" w:rsidRPr="00D64361" w:rsidRDefault="00C66908" w:rsidP="00C66908">
            <w:pPr>
              <w:jc w:val="center"/>
              <w:rPr>
                <w:color w:val="000000"/>
                <w:sz w:val="28"/>
                <w:szCs w:val="28"/>
              </w:rPr>
            </w:pPr>
          </w:p>
        </w:tc>
      </w:tr>
      <w:tr w:rsidR="00C66908" w:rsidRPr="004B034C" w:rsidTr="00C66908">
        <w:trPr>
          <w:trHeight w:val="1279"/>
        </w:trPr>
        <w:tc>
          <w:tcPr>
            <w:tcW w:w="2709" w:type="dxa"/>
            <w:tcBorders>
              <w:top w:val="nil"/>
              <w:left w:val="single" w:sz="8" w:space="0" w:color="auto"/>
              <w:bottom w:val="single" w:sz="8" w:space="0" w:color="auto"/>
              <w:right w:val="single" w:sz="8" w:space="0" w:color="auto"/>
            </w:tcBorders>
            <w:shd w:val="clear" w:color="auto" w:fill="auto"/>
            <w:hideMark/>
          </w:tcPr>
          <w:p w:rsidR="00C66908" w:rsidRPr="00D64361" w:rsidRDefault="00C66908" w:rsidP="00C66908">
            <w:pPr>
              <w:jc w:val="center"/>
              <w:rPr>
                <w:color w:val="000000"/>
                <w:sz w:val="28"/>
                <w:szCs w:val="28"/>
              </w:rPr>
            </w:pPr>
            <w:r w:rsidRPr="00D64361">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21</w:t>
            </w:r>
          </w:p>
        </w:tc>
        <w:tc>
          <w:tcPr>
            <w:tcW w:w="1417"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14,1</w:t>
            </w:r>
            <w:r>
              <w:rPr>
                <w:color w:val="000000"/>
                <w:sz w:val="28"/>
                <w:szCs w:val="28"/>
              </w:rPr>
              <w:t>%</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22</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12,7</w:t>
            </w:r>
            <w:r>
              <w:rPr>
                <w:color w:val="000000"/>
                <w:sz w:val="28"/>
                <w:szCs w:val="28"/>
              </w:rPr>
              <w:t>%</w:t>
            </w:r>
          </w:p>
        </w:tc>
        <w:tc>
          <w:tcPr>
            <w:tcW w:w="1948"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1,4%</w:t>
            </w:r>
          </w:p>
        </w:tc>
      </w:tr>
      <w:tr w:rsidR="00C66908" w:rsidRPr="004B034C" w:rsidTr="00C66908">
        <w:trPr>
          <w:trHeight w:val="1242"/>
        </w:trPr>
        <w:tc>
          <w:tcPr>
            <w:tcW w:w="2709" w:type="dxa"/>
            <w:tcBorders>
              <w:top w:val="nil"/>
              <w:left w:val="single" w:sz="8" w:space="0" w:color="auto"/>
              <w:bottom w:val="single" w:sz="8" w:space="0" w:color="auto"/>
              <w:right w:val="single" w:sz="8" w:space="0" w:color="auto"/>
            </w:tcBorders>
            <w:shd w:val="clear" w:color="auto" w:fill="auto"/>
            <w:hideMark/>
          </w:tcPr>
          <w:p w:rsidR="00C66908" w:rsidRPr="00D64361" w:rsidRDefault="00C66908" w:rsidP="00C66908">
            <w:pPr>
              <w:jc w:val="center"/>
              <w:rPr>
                <w:color w:val="000000"/>
                <w:sz w:val="28"/>
                <w:szCs w:val="28"/>
              </w:rPr>
            </w:pPr>
            <w:r w:rsidRPr="00D64361">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113</w:t>
            </w:r>
          </w:p>
        </w:tc>
        <w:tc>
          <w:tcPr>
            <w:tcW w:w="1417"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76,4</w:t>
            </w:r>
            <w:r>
              <w:rPr>
                <w:color w:val="000000"/>
                <w:sz w:val="28"/>
                <w:szCs w:val="28"/>
              </w:rPr>
              <w:t>%</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132</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76,3</w:t>
            </w:r>
            <w:r>
              <w:rPr>
                <w:color w:val="000000"/>
                <w:sz w:val="28"/>
                <w:szCs w:val="28"/>
              </w:rPr>
              <w:t>%</w:t>
            </w:r>
          </w:p>
        </w:tc>
        <w:tc>
          <w:tcPr>
            <w:tcW w:w="1948"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0,1%</w:t>
            </w:r>
          </w:p>
        </w:tc>
      </w:tr>
      <w:tr w:rsidR="00C66908" w:rsidRPr="004B034C" w:rsidTr="00C66908">
        <w:trPr>
          <w:trHeight w:val="1230"/>
        </w:trPr>
        <w:tc>
          <w:tcPr>
            <w:tcW w:w="2709" w:type="dxa"/>
            <w:tcBorders>
              <w:top w:val="nil"/>
              <w:left w:val="single" w:sz="8" w:space="0" w:color="auto"/>
              <w:bottom w:val="single" w:sz="8" w:space="0" w:color="auto"/>
              <w:right w:val="single" w:sz="8" w:space="0" w:color="auto"/>
            </w:tcBorders>
            <w:shd w:val="clear" w:color="auto" w:fill="auto"/>
            <w:hideMark/>
          </w:tcPr>
          <w:p w:rsidR="00C66908" w:rsidRPr="00D64361" w:rsidRDefault="00C66908" w:rsidP="00C66908">
            <w:pPr>
              <w:jc w:val="center"/>
              <w:rPr>
                <w:color w:val="000000"/>
                <w:sz w:val="28"/>
                <w:szCs w:val="28"/>
              </w:rPr>
            </w:pPr>
            <w:r w:rsidRPr="00D64361">
              <w:rPr>
                <w:color w:val="000000"/>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12</w:t>
            </w:r>
          </w:p>
        </w:tc>
        <w:tc>
          <w:tcPr>
            <w:tcW w:w="1417"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8,1</w:t>
            </w:r>
            <w:r>
              <w:rPr>
                <w:color w:val="000000"/>
                <w:sz w:val="28"/>
                <w:szCs w:val="28"/>
              </w:rPr>
              <w:t>%</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19</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11</w:t>
            </w:r>
            <w:r>
              <w:rPr>
                <w:color w:val="000000"/>
                <w:sz w:val="28"/>
                <w:szCs w:val="28"/>
              </w:rPr>
              <w:t>%</w:t>
            </w:r>
          </w:p>
        </w:tc>
        <w:tc>
          <w:tcPr>
            <w:tcW w:w="1948"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2,9%</w:t>
            </w:r>
          </w:p>
        </w:tc>
      </w:tr>
      <w:tr w:rsidR="00C66908" w:rsidRPr="004B034C" w:rsidTr="00C66908">
        <w:trPr>
          <w:trHeight w:val="1206"/>
        </w:trPr>
        <w:tc>
          <w:tcPr>
            <w:tcW w:w="2709" w:type="dxa"/>
            <w:tcBorders>
              <w:top w:val="nil"/>
              <w:left w:val="single" w:sz="8" w:space="0" w:color="auto"/>
              <w:bottom w:val="single" w:sz="8" w:space="0" w:color="auto"/>
              <w:right w:val="single" w:sz="8" w:space="0" w:color="auto"/>
            </w:tcBorders>
            <w:shd w:val="clear" w:color="auto" w:fill="auto"/>
            <w:hideMark/>
          </w:tcPr>
          <w:p w:rsidR="00C66908" w:rsidRPr="00D64361" w:rsidRDefault="00C66908" w:rsidP="00C66908">
            <w:pPr>
              <w:jc w:val="center"/>
              <w:rPr>
                <w:color w:val="000000"/>
                <w:sz w:val="28"/>
                <w:szCs w:val="28"/>
              </w:rPr>
            </w:pPr>
            <w:r w:rsidRPr="00D64361">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2</w:t>
            </w:r>
          </w:p>
        </w:tc>
        <w:tc>
          <w:tcPr>
            <w:tcW w:w="1417"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1,4</w:t>
            </w:r>
            <w:r>
              <w:rPr>
                <w:color w:val="000000"/>
                <w:sz w:val="28"/>
                <w:szCs w:val="28"/>
              </w:rPr>
              <w:t>%</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0</w:t>
            </w:r>
            <w:r>
              <w:rPr>
                <w:color w:val="000000"/>
                <w:sz w:val="28"/>
                <w:szCs w:val="28"/>
              </w:rPr>
              <w:t>%</w:t>
            </w:r>
          </w:p>
        </w:tc>
        <w:tc>
          <w:tcPr>
            <w:tcW w:w="1948" w:type="dxa"/>
            <w:tcBorders>
              <w:top w:val="nil"/>
              <w:left w:val="nil"/>
              <w:bottom w:val="single" w:sz="8" w:space="0" w:color="auto"/>
              <w:right w:val="single" w:sz="8" w:space="0" w:color="auto"/>
            </w:tcBorders>
            <w:shd w:val="clear" w:color="000000" w:fill="FFFFFF"/>
            <w:vAlign w:val="bottom"/>
            <w:hideMark/>
          </w:tcPr>
          <w:p w:rsidR="00C66908" w:rsidRPr="00F605A7" w:rsidRDefault="00C66908" w:rsidP="00C66908">
            <w:pPr>
              <w:jc w:val="center"/>
              <w:rPr>
                <w:color w:val="000000"/>
                <w:sz w:val="28"/>
                <w:szCs w:val="28"/>
              </w:rPr>
            </w:pPr>
            <w:r w:rsidRPr="00F605A7">
              <w:rPr>
                <w:color w:val="000000"/>
                <w:sz w:val="28"/>
                <w:szCs w:val="28"/>
              </w:rPr>
              <w:t>1,42%</w:t>
            </w:r>
          </w:p>
        </w:tc>
      </w:tr>
      <w:tr w:rsidR="00C66908" w:rsidRPr="004B034C" w:rsidTr="00C66908">
        <w:trPr>
          <w:trHeight w:val="390"/>
        </w:trPr>
        <w:tc>
          <w:tcPr>
            <w:tcW w:w="2709" w:type="dxa"/>
            <w:tcBorders>
              <w:top w:val="nil"/>
              <w:left w:val="single" w:sz="8" w:space="0" w:color="auto"/>
              <w:bottom w:val="single" w:sz="8" w:space="0" w:color="auto"/>
              <w:right w:val="single" w:sz="8" w:space="0" w:color="auto"/>
            </w:tcBorders>
            <w:shd w:val="clear" w:color="auto" w:fill="auto"/>
            <w:hideMark/>
          </w:tcPr>
          <w:p w:rsidR="00C66908" w:rsidRPr="00D64361" w:rsidRDefault="00C66908" w:rsidP="00C66908">
            <w:pPr>
              <w:jc w:val="center"/>
              <w:rPr>
                <w:color w:val="000000"/>
                <w:sz w:val="28"/>
                <w:szCs w:val="28"/>
              </w:rPr>
            </w:pPr>
            <w:r w:rsidRPr="00D64361">
              <w:rPr>
                <w:color w:val="000000"/>
                <w:sz w:val="28"/>
                <w:szCs w:val="28"/>
              </w:rPr>
              <w:t>ИТОГО</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148</w:t>
            </w:r>
          </w:p>
        </w:tc>
        <w:tc>
          <w:tcPr>
            <w:tcW w:w="1417"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100%</w:t>
            </w:r>
          </w:p>
        </w:tc>
        <w:tc>
          <w:tcPr>
            <w:tcW w:w="1134"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173</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D64361" w:rsidRDefault="00C66908" w:rsidP="00C66908">
            <w:pPr>
              <w:jc w:val="center"/>
              <w:rPr>
                <w:color w:val="000000"/>
                <w:sz w:val="28"/>
                <w:szCs w:val="28"/>
              </w:rPr>
            </w:pPr>
            <w:r w:rsidRPr="00D64361">
              <w:rPr>
                <w:color w:val="000000"/>
                <w:sz w:val="28"/>
                <w:szCs w:val="28"/>
              </w:rPr>
              <w:t>100,00%</w:t>
            </w:r>
          </w:p>
        </w:tc>
        <w:tc>
          <w:tcPr>
            <w:tcW w:w="1948" w:type="dxa"/>
            <w:tcBorders>
              <w:top w:val="nil"/>
              <w:left w:val="nil"/>
              <w:bottom w:val="single" w:sz="8" w:space="0" w:color="auto"/>
              <w:right w:val="single" w:sz="8" w:space="0" w:color="auto"/>
            </w:tcBorders>
            <w:shd w:val="clear" w:color="000000" w:fill="FFFFFF"/>
            <w:vAlign w:val="bottom"/>
            <w:hideMark/>
          </w:tcPr>
          <w:p w:rsidR="00C66908" w:rsidRPr="00F605A7" w:rsidRDefault="00C66908" w:rsidP="00C66908">
            <w:pPr>
              <w:jc w:val="center"/>
              <w:rPr>
                <w:color w:val="000000"/>
                <w:sz w:val="28"/>
                <w:szCs w:val="28"/>
              </w:rPr>
            </w:pPr>
            <w:r w:rsidRPr="00F605A7">
              <w:rPr>
                <w:color w:val="000000"/>
                <w:sz w:val="28"/>
                <w:szCs w:val="28"/>
              </w:rPr>
              <w:t> </w:t>
            </w:r>
          </w:p>
        </w:tc>
      </w:tr>
    </w:tbl>
    <w:p w:rsidR="00C66908" w:rsidRPr="004B034C" w:rsidRDefault="00C66908" w:rsidP="00C66908">
      <w:pPr>
        <w:pStyle w:val="ab"/>
        <w:ind w:left="0" w:firstLine="720"/>
        <w:jc w:val="both"/>
        <w:rPr>
          <w:color w:val="E36C0A" w:themeColor="accent6" w:themeShade="BF"/>
          <w:sz w:val="28"/>
          <w:szCs w:val="28"/>
          <w:highlight w:val="yellow"/>
        </w:rPr>
      </w:pPr>
    </w:p>
    <w:p w:rsidR="00C66908" w:rsidRPr="00B64F01" w:rsidRDefault="00C66908" w:rsidP="00C66908">
      <w:pPr>
        <w:pStyle w:val="ab"/>
        <w:ind w:left="0"/>
        <w:jc w:val="center"/>
        <w:rPr>
          <w:sz w:val="28"/>
          <w:szCs w:val="28"/>
        </w:rPr>
      </w:pPr>
      <w:r w:rsidRPr="00B64F01">
        <w:rPr>
          <w:sz w:val="28"/>
          <w:szCs w:val="28"/>
        </w:rPr>
        <w:lastRenderedPageBreak/>
        <w:t>фармацевтическая деятельность</w:t>
      </w:r>
    </w:p>
    <w:p w:rsidR="00C66908" w:rsidRPr="00B64F01" w:rsidRDefault="00C66908" w:rsidP="00C66908">
      <w:pPr>
        <w:pStyle w:val="ab"/>
        <w:ind w:left="0" w:firstLine="993"/>
        <w:jc w:val="center"/>
        <w:rPr>
          <w:sz w:val="28"/>
          <w:szCs w:val="28"/>
        </w:rPr>
      </w:pPr>
    </w:p>
    <w:tbl>
      <w:tblPr>
        <w:tblW w:w="9654" w:type="dxa"/>
        <w:tblInd w:w="93" w:type="dxa"/>
        <w:tblLayout w:type="fixed"/>
        <w:tblLook w:val="04A0"/>
      </w:tblPr>
      <w:tblGrid>
        <w:gridCol w:w="2992"/>
        <w:gridCol w:w="1134"/>
        <w:gridCol w:w="1276"/>
        <w:gridCol w:w="1276"/>
        <w:gridCol w:w="1275"/>
        <w:gridCol w:w="1701"/>
      </w:tblGrid>
      <w:tr w:rsidR="00C66908" w:rsidRPr="00B64F01" w:rsidTr="00C66908">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rPr>
            </w:pP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2014 год</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2015 год</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 xml:space="preserve">показатели </w:t>
            </w:r>
            <w:proofErr w:type="spellStart"/>
            <w:proofErr w:type="gramStart"/>
            <w:r w:rsidRPr="00B64F01">
              <w:rPr>
                <w:color w:val="000000"/>
                <w:sz w:val="28"/>
                <w:szCs w:val="28"/>
              </w:rPr>
              <w:t>эффектив-ности</w:t>
            </w:r>
            <w:proofErr w:type="spellEnd"/>
            <w:proofErr w:type="gramEnd"/>
          </w:p>
        </w:tc>
      </w:tr>
      <w:tr w:rsidR="00C66908" w:rsidRPr="00B64F01" w:rsidTr="00C66908">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sz w:val="28"/>
                <w:szCs w:val="28"/>
              </w:rPr>
            </w:pPr>
            <w:proofErr w:type="spellStart"/>
            <w:proofErr w:type="gramStart"/>
            <w:r w:rsidRPr="00B64F01">
              <w:rPr>
                <w:color w:val="000000"/>
                <w:sz w:val="28"/>
                <w:szCs w:val="28"/>
              </w:rPr>
              <w:t>Коли-чество</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sz w:val="28"/>
                <w:szCs w:val="28"/>
              </w:rPr>
            </w:pPr>
            <w:proofErr w:type="spellStart"/>
            <w:proofErr w:type="gramStart"/>
            <w:r w:rsidRPr="00B64F01">
              <w:rPr>
                <w:color w:val="000000"/>
                <w:sz w:val="28"/>
                <w:szCs w:val="28"/>
              </w:rPr>
              <w:t>Коли-чество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 от общего числа</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 от общего числа</w:t>
            </w:r>
          </w:p>
        </w:tc>
      </w:tr>
      <w:tr w:rsidR="00C66908" w:rsidRPr="00B64F01" w:rsidTr="00C66908">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sz w:val="28"/>
                <w:szCs w:val="28"/>
              </w:rPr>
            </w:pPr>
          </w:p>
        </w:tc>
        <w:tc>
          <w:tcPr>
            <w:tcW w:w="1701" w:type="dxa"/>
            <w:vMerge/>
            <w:tcBorders>
              <w:top w:val="nil"/>
              <w:left w:val="single" w:sz="8" w:space="0" w:color="auto"/>
              <w:bottom w:val="single" w:sz="8" w:space="0" w:color="000000"/>
              <w:right w:val="single" w:sz="8" w:space="0" w:color="auto"/>
            </w:tcBorders>
            <w:vAlign w:val="center"/>
            <w:hideMark/>
          </w:tcPr>
          <w:p w:rsidR="00C66908" w:rsidRPr="00B64F01" w:rsidRDefault="00C66908" w:rsidP="00C66908">
            <w:pPr>
              <w:jc w:val="center"/>
              <w:rPr>
                <w:color w:val="000000"/>
                <w:sz w:val="28"/>
                <w:szCs w:val="28"/>
              </w:rPr>
            </w:pPr>
          </w:p>
        </w:tc>
      </w:tr>
      <w:tr w:rsidR="00C66908" w:rsidRPr="00B64F01" w:rsidTr="00C66908">
        <w:trPr>
          <w:trHeight w:val="1244"/>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B64F01" w:rsidRDefault="00C66908" w:rsidP="00C66908">
            <w:pPr>
              <w:jc w:val="center"/>
              <w:rPr>
                <w:color w:val="000000"/>
                <w:sz w:val="28"/>
                <w:szCs w:val="28"/>
              </w:rPr>
            </w:pPr>
            <w:r w:rsidRPr="00B64F01">
              <w:rPr>
                <w:color w:val="000000"/>
                <w:sz w:val="28"/>
                <w:szCs w:val="28"/>
              </w:rPr>
              <w:t>9</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10,3</w:t>
            </w:r>
            <w:r w:rsidRPr="00B64F01">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12</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18,2%</w:t>
            </w:r>
          </w:p>
        </w:tc>
        <w:tc>
          <w:tcPr>
            <w:tcW w:w="1701"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7,9%</w:t>
            </w:r>
          </w:p>
        </w:tc>
      </w:tr>
      <w:tr w:rsidR="00C66908" w:rsidRPr="00B64F01" w:rsidTr="00C66908">
        <w:trPr>
          <w:trHeight w:val="1206"/>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B64F01" w:rsidRDefault="00C66908" w:rsidP="00C66908">
            <w:pPr>
              <w:jc w:val="center"/>
              <w:rPr>
                <w:color w:val="000000"/>
                <w:sz w:val="28"/>
                <w:szCs w:val="28"/>
              </w:rPr>
            </w:pPr>
            <w:r w:rsidRPr="00B64F01">
              <w:rPr>
                <w:color w:val="000000"/>
                <w:sz w:val="28"/>
                <w:szCs w:val="28"/>
              </w:rPr>
              <w:t>72</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82,</w:t>
            </w:r>
            <w:r>
              <w:rPr>
                <w:color w:val="000000"/>
                <w:sz w:val="28"/>
                <w:szCs w:val="28"/>
              </w:rPr>
              <w:t>8</w:t>
            </w:r>
            <w:r w:rsidRPr="00B64F01">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48</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66,7%</w:t>
            </w:r>
          </w:p>
        </w:tc>
        <w:tc>
          <w:tcPr>
            <w:tcW w:w="1701"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E130B9">
              <w:rPr>
                <w:color w:val="000000"/>
                <w:sz w:val="28"/>
                <w:szCs w:val="28"/>
              </w:rPr>
              <w:t>16,1%</w:t>
            </w:r>
            <w:r>
              <w:rPr>
                <w:color w:val="000000"/>
                <w:sz w:val="28"/>
                <w:szCs w:val="28"/>
              </w:rPr>
              <w:t>*</w:t>
            </w:r>
          </w:p>
        </w:tc>
      </w:tr>
      <w:tr w:rsidR="00C66908" w:rsidRPr="00B64F01" w:rsidTr="00C66908">
        <w:trPr>
          <w:trHeight w:val="1168"/>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B64F01" w:rsidRDefault="00C66908" w:rsidP="00C66908">
            <w:pPr>
              <w:jc w:val="center"/>
              <w:rPr>
                <w:color w:val="000000"/>
                <w:sz w:val="28"/>
                <w:szCs w:val="28"/>
              </w:rPr>
            </w:pPr>
            <w:r w:rsidRPr="00B64F01">
              <w:rPr>
                <w:color w:val="000000"/>
                <w:sz w:val="28"/>
                <w:szCs w:val="28"/>
              </w:rPr>
              <w:t>6</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6,9%</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4</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6,1%</w:t>
            </w:r>
          </w:p>
        </w:tc>
        <w:tc>
          <w:tcPr>
            <w:tcW w:w="1701"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0,8%</w:t>
            </w:r>
          </w:p>
        </w:tc>
      </w:tr>
      <w:tr w:rsidR="00C66908" w:rsidRPr="00B64F01" w:rsidTr="00C66908">
        <w:trPr>
          <w:trHeight w:val="1271"/>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B64F01" w:rsidRDefault="00C66908" w:rsidP="00C66908">
            <w:pPr>
              <w:jc w:val="center"/>
              <w:rPr>
                <w:color w:val="000000"/>
                <w:sz w:val="28"/>
                <w:szCs w:val="28"/>
              </w:rPr>
            </w:pPr>
            <w:r w:rsidRPr="00B64F01">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2</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3%</w:t>
            </w:r>
          </w:p>
        </w:tc>
        <w:tc>
          <w:tcPr>
            <w:tcW w:w="1701"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Pr>
                <w:color w:val="000000"/>
                <w:sz w:val="28"/>
                <w:szCs w:val="28"/>
              </w:rPr>
              <w:t>3%</w:t>
            </w:r>
          </w:p>
        </w:tc>
      </w:tr>
      <w:tr w:rsidR="00C66908" w:rsidRPr="004B034C" w:rsidTr="00C66908">
        <w:trPr>
          <w:trHeight w:val="390"/>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C66908" w:rsidRPr="00B64F01" w:rsidRDefault="00C66908" w:rsidP="00C66908">
            <w:pPr>
              <w:jc w:val="center"/>
              <w:rPr>
                <w:color w:val="000000"/>
                <w:sz w:val="28"/>
                <w:szCs w:val="28"/>
              </w:rPr>
            </w:pPr>
            <w:r w:rsidRPr="00B64F01">
              <w:rPr>
                <w:color w:val="000000"/>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C66908" w:rsidRPr="00B64F01" w:rsidRDefault="00C66908" w:rsidP="00C66908">
            <w:pPr>
              <w:jc w:val="center"/>
              <w:rPr>
                <w:color w:val="000000"/>
                <w:sz w:val="28"/>
                <w:szCs w:val="28"/>
              </w:rPr>
            </w:pPr>
            <w:r w:rsidRPr="00B64F01">
              <w:rPr>
                <w:color w:val="000000"/>
                <w:sz w:val="28"/>
                <w:szCs w:val="28"/>
              </w:rPr>
              <w:t>87</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100,00%</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66</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100,00%</w:t>
            </w:r>
          </w:p>
        </w:tc>
        <w:tc>
          <w:tcPr>
            <w:tcW w:w="1701" w:type="dxa"/>
            <w:tcBorders>
              <w:top w:val="nil"/>
              <w:left w:val="nil"/>
              <w:bottom w:val="single" w:sz="8" w:space="0" w:color="auto"/>
              <w:right w:val="single" w:sz="8" w:space="0" w:color="auto"/>
            </w:tcBorders>
            <w:shd w:val="clear" w:color="000000" w:fill="FFFFFF"/>
            <w:vAlign w:val="bottom"/>
            <w:hideMark/>
          </w:tcPr>
          <w:p w:rsidR="00C66908" w:rsidRPr="00B64F01" w:rsidRDefault="00C66908" w:rsidP="00C66908">
            <w:pPr>
              <w:jc w:val="center"/>
              <w:rPr>
                <w:color w:val="000000"/>
                <w:sz w:val="28"/>
                <w:szCs w:val="28"/>
              </w:rPr>
            </w:pPr>
            <w:r w:rsidRPr="00B64F01">
              <w:rPr>
                <w:color w:val="000000"/>
                <w:sz w:val="28"/>
                <w:szCs w:val="28"/>
              </w:rPr>
              <w:t> </w:t>
            </w:r>
          </w:p>
        </w:tc>
      </w:tr>
    </w:tbl>
    <w:p w:rsidR="00C66908" w:rsidRDefault="00C66908" w:rsidP="00C66908">
      <w:pPr>
        <w:jc w:val="both"/>
        <w:rPr>
          <w:color w:val="E36C0A" w:themeColor="accent6" w:themeShade="BF"/>
          <w:sz w:val="28"/>
          <w:szCs w:val="28"/>
          <w:highlight w:val="yellow"/>
        </w:rPr>
      </w:pPr>
    </w:p>
    <w:p w:rsidR="00C66908" w:rsidRDefault="00C66908" w:rsidP="00C66908">
      <w:pPr>
        <w:jc w:val="both"/>
        <w:rPr>
          <w:color w:val="E36C0A" w:themeColor="accent6" w:themeShade="BF"/>
          <w:sz w:val="28"/>
          <w:szCs w:val="28"/>
          <w:highlight w:val="yellow"/>
        </w:rPr>
      </w:pPr>
    </w:p>
    <w:p w:rsidR="00C66908" w:rsidRPr="000D32F8" w:rsidRDefault="00C66908" w:rsidP="00C66908">
      <w:pPr>
        <w:jc w:val="both"/>
        <w:rPr>
          <w:sz w:val="28"/>
          <w:szCs w:val="28"/>
          <w:highlight w:val="yellow"/>
        </w:rPr>
      </w:pPr>
      <w:r w:rsidRPr="000D32F8">
        <w:rPr>
          <w:sz w:val="28"/>
          <w:szCs w:val="28"/>
        </w:rPr>
        <w:t xml:space="preserve">* По сравнению с 2014 годом уменьшилось количество обратившихся с заявлениями о переоформлении лицензии на осуществление фармацевтической деятельности, это связано с действием Федерального закона о лицензировании отдельных видов деятельности, в котором пересмотрен срок действия лицензии. Лицензии с 03.11.2011 года действуют бессрочно. Необходимость каждые 5 лет подтверждать свое право на осуществление определенных видов деятельности отменена. Подавляющее число лицензий было переоформлено                                                      в 2012-2014 </w:t>
      </w:r>
      <w:r>
        <w:rPr>
          <w:sz w:val="28"/>
          <w:szCs w:val="28"/>
        </w:rPr>
        <w:t>годах</w:t>
      </w:r>
    </w:p>
    <w:p w:rsidR="00C66908" w:rsidRPr="004B034C" w:rsidRDefault="00C66908" w:rsidP="00C66908">
      <w:pPr>
        <w:jc w:val="both"/>
        <w:rPr>
          <w:color w:val="E36C0A" w:themeColor="accent6" w:themeShade="BF"/>
          <w:sz w:val="28"/>
          <w:szCs w:val="28"/>
          <w:highlight w:val="yellow"/>
        </w:rPr>
      </w:pPr>
    </w:p>
    <w:p w:rsidR="00C66908" w:rsidRPr="0074765B" w:rsidRDefault="00C66908" w:rsidP="00C66908">
      <w:pPr>
        <w:pStyle w:val="ab"/>
        <w:ind w:left="0"/>
        <w:jc w:val="center"/>
        <w:rPr>
          <w:sz w:val="28"/>
          <w:szCs w:val="28"/>
        </w:rPr>
      </w:pPr>
      <w:r w:rsidRPr="0074765B">
        <w:rPr>
          <w:sz w:val="28"/>
          <w:szCs w:val="28"/>
        </w:rPr>
        <w:t>деятельность по обороту наркотически</w:t>
      </w:r>
      <w:r>
        <w:rPr>
          <w:sz w:val="28"/>
          <w:szCs w:val="28"/>
        </w:rPr>
        <w:t xml:space="preserve">х средств, психотропных веществ </w:t>
      </w:r>
      <w:r w:rsidRPr="0074765B">
        <w:rPr>
          <w:sz w:val="28"/>
          <w:szCs w:val="28"/>
        </w:rPr>
        <w:t xml:space="preserve"> </w:t>
      </w:r>
      <w:r>
        <w:rPr>
          <w:sz w:val="28"/>
          <w:szCs w:val="28"/>
        </w:rPr>
        <w:t xml:space="preserve">и                   </w:t>
      </w:r>
      <w:r w:rsidRPr="0074765B">
        <w:rPr>
          <w:sz w:val="28"/>
          <w:szCs w:val="28"/>
        </w:rPr>
        <w:t>их прекурсоров, культивированию наркосодержащих растений</w:t>
      </w:r>
    </w:p>
    <w:p w:rsidR="006726BA" w:rsidRPr="0074765B" w:rsidRDefault="006726BA" w:rsidP="00C66908">
      <w:pPr>
        <w:jc w:val="both"/>
        <w:rPr>
          <w:sz w:val="28"/>
          <w:szCs w:val="28"/>
        </w:rPr>
      </w:pPr>
    </w:p>
    <w:tbl>
      <w:tblPr>
        <w:tblW w:w="9618" w:type="dxa"/>
        <w:tblInd w:w="93" w:type="dxa"/>
        <w:tblLayout w:type="fixed"/>
        <w:tblLook w:val="04A0"/>
      </w:tblPr>
      <w:tblGrid>
        <w:gridCol w:w="2992"/>
        <w:gridCol w:w="1134"/>
        <w:gridCol w:w="1276"/>
        <w:gridCol w:w="1276"/>
        <w:gridCol w:w="1275"/>
        <w:gridCol w:w="1665"/>
      </w:tblGrid>
      <w:tr w:rsidR="00C66908" w:rsidRPr="0074765B" w:rsidTr="00C66908">
        <w:trPr>
          <w:trHeight w:val="780"/>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66908" w:rsidRPr="0074765B" w:rsidRDefault="00C66908" w:rsidP="00C66908">
            <w:pPr>
              <w:jc w:val="both"/>
            </w:pPr>
            <w:r w:rsidRPr="0074765B">
              <w:t> </w:t>
            </w: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C66908" w:rsidRPr="0074765B" w:rsidRDefault="00C66908" w:rsidP="00C66908">
            <w:pPr>
              <w:jc w:val="center"/>
              <w:rPr>
                <w:sz w:val="28"/>
                <w:szCs w:val="28"/>
              </w:rPr>
            </w:pPr>
            <w:r w:rsidRPr="0074765B">
              <w:rPr>
                <w:sz w:val="28"/>
                <w:szCs w:val="28"/>
              </w:rPr>
              <w:t>201</w:t>
            </w:r>
            <w:r>
              <w:rPr>
                <w:sz w:val="28"/>
                <w:szCs w:val="28"/>
              </w:rPr>
              <w:t>4</w:t>
            </w:r>
            <w:r w:rsidRPr="0074765B">
              <w:rPr>
                <w:sz w:val="28"/>
                <w:szCs w:val="28"/>
              </w:rPr>
              <w:t xml:space="preserve"> год</w:t>
            </w:r>
          </w:p>
        </w:tc>
        <w:tc>
          <w:tcPr>
            <w:tcW w:w="2551" w:type="dxa"/>
            <w:gridSpan w:val="2"/>
            <w:tcBorders>
              <w:top w:val="single" w:sz="8" w:space="0" w:color="auto"/>
              <w:left w:val="nil"/>
              <w:bottom w:val="single" w:sz="8" w:space="0" w:color="auto"/>
              <w:right w:val="single" w:sz="8" w:space="0" w:color="000000"/>
            </w:tcBorders>
            <w:shd w:val="clear" w:color="auto" w:fill="auto"/>
            <w:vAlign w:val="bottom"/>
            <w:hideMark/>
          </w:tcPr>
          <w:p w:rsidR="00C66908" w:rsidRPr="0074765B" w:rsidRDefault="00C66908" w:rsidP="00C66908">
            <w:pPr>
              <w:jc w:val="center"/>
              <w:rPr>
                <w:sz w:val="28"/>
                <w:szCs w:val="28"/>
              </w:rPr>
            </w:pPr>
            <w:r w:rsidRPr="0074765B">
              <w:rPr>
                <w:sz w:val="28"/>
                <w:szCs w:val="28"/>
              </w:rPr>
              <w:t>201</w:t>
            </w:r>
            <w:r>
              <w:rPr>
                <w:sz w:val="28"/>
                <w:szCs w:val="28"/>
              </w:rPr>
              <w:t>5</w:t>
            </w:r>
            <w:r w:rsidRPr="0074765B">
              <w:rPr>
                <w:sz w:val="28"/>
                <w:szCs w:val="28"/>
              </w:rPr>
              <w:t xml:space="preserve"> год</w:t>
            </w:r>
          </w:p>
        </w:tc>
        <w:tc>
          <w:tcPr>
            <w:tcW w:w="1665" w:type="dxa"/>
            <w:tcBorders>
              <w:top w:val="single" w:sz="8" w:space="0" w:color="auto"/>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sz w:val="28"/>
                <w:szCs w:val="28"/>
              </w:rPr>
            </w:pPr>
            <w:r w:rsidRPr="0074765B">
              <w:rPr>
                <w:sz w:val="28"/>
                <w:szCs w:val="28"/>
              </w:rPr>
              <w:t>показатели эффективности</w:t>
            </w:r>
          </w:p>
        </w:tc>
      </w:tr>
      <w:tr w:rsidR="00C66908" w:rsidRPr="0074765B" w:rsidTr="00C66908">
        <w:trPr>
          <w:trHeight w:val="480"/>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C66908" w:rsidRPr="0074765B" w:rsidRDefault="00C66908" w:rsidP="00C66908">
            <w:pPr>
              <w:rPr>
                <w:color w:val="00000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количество</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 от общего числа</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74765B" w:rsidRDefault="00C66908" w:rsidP="00C66908">
            <w:pPr>
              <w:jc w:val="center"/>
              <w:rPr>
                <w:color w:val="000000"/>
                <w:sz w:val="28"/>
                <w:szCs w:val="28"/>
              </w:rPr>
            </w:pPr>
            <w:proofErr w:type="spellStart"/>
            <w:proofErr w:type="gramStart"/>
            <w:r w:rsidRPr="0074765B">
              <w:rPr>
                <w:color w:val="000000"/>
                <w:sz w:val="28"/>
                <w:szCs w:val="28"/>
              </w:rPr>
              <w:t>Коли-чество</w:t>
            </w:r>
            <w:proofErr w:type="spellEnd"/>
            <w:proofErr w:type="gramEnd"/>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 от общего числа</w:t>
            </w:r>
          </w:p>
        </w:tc>
        <w:tc>
          <w:tcPr>
            <w:tcW w:w="1665" w:type="dxa"/>
            <w:vMerge w:val="restart"/>
            <w:tcBorders>
              <w:top w:val="nil"/>
              <w:left w:val="single" w:sz="8" w:space="0" w:color="auto"/>
              <w:bottom w:val="single" w:sz="8" w:space="0" w:color="000000"/>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 от общего числа</w:t>
            </w:r>
          </w:p>
        </w:tc>
      </w:tr>
      <w:tr w:rsidR="00C66908" w:rsidRPr="0074765B" w:rsidTr="00C66908">
        <w:trPr>
          <w:trHeight w:val="64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C66908" w:rsidRPr="0074765B" w:rsidRDefault="00C66908" w:rsidP="00C66908">
            <w:pPr>
              <w:rPr>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C66908" w:rsidRPr="0074765B" w:rsidRDefault="00C66908" w:rsidP="00C66908">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66908" w:rsidRPr="0074765B" w:rsidRDefault="00C66908" w:rsidP="00C66908">
            <w:pPr>
              <w:rPr>
                <w:color w:val="000000"/>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C66908" w:rsidRPr="0074765B" w:rsidRDefault="00C66908" w:rsidP="00C66908">
            <w:pPr>
              <w:rPr>
                <w:color w:val="000000"/>
                <w:sz w:val="28"/>
                <w:szCs w:val="28"/>
              </w:rPr>
            </w:pPr>
          </w:p>
        </w:tc>
        <w:tc>
          <w:tcPr>
            <w:tcW w:w="1275" w:type="dxa"/>
            <w:vMerge/>
            <w:tcBorders>
              <w:top w:val="nil"/>
              <w:left w:val="single" w:sz="8" w:space="0" w:color="auto"/>
              <w:bottom w:val="single" w:sz="8" w:space="0" w:color="000000"/>
              <w:right w:val="single" w:sz="8" w:space="0" w:color="auto"/>
            </w:tcBorders>
            <w:vAlign w:val="center"/>
            <w:hideMark/>
          </w:tcPr>
          <w:p w:rsidR="00C66908" w:rsidRPr="0074765B" w:rsidRDefault="00C66908" w:rsidP="00C66908">
            <w:pPr>
              <w:rPr>
                <w:color w:val="000000"/>
                <w:sz w:val="28"/>
                <w:szCs w:val="28"/>
              </w:rPr>
            </w:pPr>
          </w:p>
        </w:tc>
        <w:tc>
          <w:tcPr>
            <w:tcW w:w="1665" w:type="dxa"/>
            <w:vMerge/>
            <w:tcBorders>
              <w:top w:val="nil"/>
              <w:left w:val="single" w:sz="8" w:space="0" w:color="auto"/>
              <w:bottom w:val="single" w:sz="8" w:space="0" w:color="000000"/>
              <w:right w:val="single" w:sz="8" w:space="0" w:color="auto"/>
            </w:tcBorders>
            <w:vAlign w:val="center"/>
            <w:hideMark/>
          </w:tcPr>
          <w:p w:rsidR="00C66908" w:rsidRPr="0074765B" w:rsidRDefault="00C66908" w:rsidP="00C66908">
            <w:pPr>
              <w:rPr>
                <w:color w:val="000000"/>
                <w:sz w:val="28"/>
                <w:szCs w:val="28"/>
              </w:rPr>
            </w:pPr>
          </w:p>
        </w:tc>
      </w:tr>
      <w:tr w:rsidR="00C66908" w:rsidRPr="0074765B" w:rsidTr="00C66908">
        <w:trPr>
          <w:trHeight w:val="1254"/>
        </w:trPr>
        <w:tc>
          <w:tcPr>
            <w:tcW w:w="2992" w:type="dxa"/>
            <w:tcBorders>
              <w:top w:val="nil"/>
              <w:left w:val="single" w:sz="8" w:space="0" w:color="auto"/>
              <w:bottom w:val="single" w:sz="8" w:space="0" w:color="auto"/>
              <w:right w:val="single" w:sz="8" w:space="0" w:color="auto"/>
            </w:tcBorders>
            <w:shd w:val="clear" w:color="auto" w:fill="auto"/>
            <w:hideMark/>
          </w:tcPr>
          <w:p w:rsidR="00C66908" w:rsidRPr="0074765B" w:rsidRDefault="00C66908" w:rsidP="00C66908">
            <w:pPr>
              <w:jc w:val="both"/>
              <w:rPr>
                <w:color w:val="000000"/>
                <w:sz w:val="28"/>
                <w:szCs w:val="28"/>
              </w:rPr>
            </w:pPr>
            <w:r w:rsidRPr="0074765B">
              <w:rPr>
                <w:color w:val="000000"/>
                <w:sz w:val="28"/>
                <w:szCs w:val="28"/>
              </w:rPr>
              <w:t>обращения и (или) заявления о предоставлении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2</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sidRPr="0074765B">
              <w:rPr>
                <w:color w:val="000000"/>
                <w:sz w:val="28"/>
                <w:szCs w:val="28"/>
              </w:rPr>
              <w:t>11,</w:t>
            </w:r>
            <w:r>
              <w:rPr>
                <w:color w:val="000000"/>
                <w:sz w:val="28"/>
                <w:szCs w:val="28"/>
              </w:rPr>
              <w:t>8</w:t>
            </w:r>
            <w:r w:rsidRPr="0074765B">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14,3%</w:t>
            </w:r>
          </w:p>
        </w:tc>
        <w:tc>
          <w:tcPr>
            <w:tcW w:w="166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2,5%</w:t>
            </w:r>
          </w:p>
        </w:tc>
      </w:tr>
      <w:tr w:rsidR="00C66908" w:rsidRPr="0074765B" w:rsidTr="00C66908">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C66908" w:rsidRPr="0074765B" w:rsidRDefault="00C66908" w:rsidP="00C66908">
            <w:pPr>
              <w:jc w:val="both"/>
              <w:rPr>
                <w:color w:val="000000"/>
                <w:sz w:val="28"/>
                <w:szCs w:val="28"/>
              </w:rPr>
            </w:pPr>
            <w:r w:rsidRPr="0074765B">
              <w:rPr>
                <w:color w:val="000000"/>
                <w:sz w:val="28"/>
                <w:szCs w:val="28"/>
              </w:rPr>
              <w:t>обращения и (или) заявления о переоформлении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13</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sidRPr="0074765B">
              <w:rPr>
                <w:color w:val="000000"/>
                <w:sz w:val="28"/>
                <w:szCs w:val="28"/>
              </w:rPr>
              <w:t>76,</w:t>
            </w:r>
            <w:r>
              <w:rPr>
                <w:color w:val="000000"/>
                <w:sz w:val="28"/>
                <w:szCs w:val="28"/>
              </w:rPr>
              <w:t>4</w:t>
            </w:r>
            <w:r w:rsidRPr="0074765B">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5</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71,4%</w:t>
            </w:r>
          </w:p>
        </w:tc>
        <w:tc>
          <w:tcPr>
            <w:tcW w:w="166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5%</w:t>
            </w:r>
          </w:p>
        </w:tc>
      </w:tr>
      <w:tr w:rsidR="00C66908" w:rsidRPr="0074765B" w:rsidTr="00C66908">
        <w:trPr>
          <w:trHeight w:val="1257"/>
        </w:trPr>
        <w:tc>
          <w:tcPr>
            <w:tcW w:w="2992" w:type="dxa"/>
            <w:tcBorders>
              <w:top w:val="nil"/>
              <w:left w:val="single" w:sz="8" w:space="0" w:color="auto"/>
              <w:bottom w:val="single" w:sz="8" w:space="0" w:color="auto"/>
              <w:right w:val="single" w:sz="8" w:space="0" w:color="auto"/>
            </w:tcBorders>
            <w:shd w:val="clear" w:color="auto" w:fill="auto"/>
            <w:hideMark/>
          </w:tcPr>
          <w:p w:rsidR="00C66908" w:rsidRPr="0074765B" w:rsidRDefault="00C66908" w:rsidP="00C66908">
            <w:pPr>
              <w:jc w:val="both"/>
              <w:rPr>
                <w:color w:val="000000"/>
                <w:sz w:val="28"/>
                <w:szCs w:val="28"/>
              </w:rPr>
            </w:pPr>
            <w:r w:rsidRPr="0074765B">
              <w:rPr>
                <w:color w:val="000000"/>
                <w:sz w:val="28"/>
                <w:szCs w:val="28"/>
              </w:rPr>
              <w:t>обращения и (или) заявления о прекращении действия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2</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sidRPr="0074765B">
              <w:rPr>
                <w:color w:val="000000"/>
                <w:sz w:val="28"/>
                <w:szCs w:val="28"/>
              </w:rPr>
              <w:t>11,</w:t>
            </w:r>
            <w:r>
              <w:rPr>
                <w:color w:val="000000"/>
                <w:sz w:val="28"/>
                <w:szCs w:val="28"/>
              </w:rPr>
              <w:t>8</w:t>
            </w:r>
            <w:r w:rsidRPr="0074765B">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14,3%</w:t>
            </w:r>
          </w:p>
        </w:tc>
        <w:tc>
          <w:tcPr>
            <w:tcW w:w="166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2,5%</w:t>
            </w:r>
          </w:p>
        </w:tc>
      </w:tr>
      <w:tr w:rsidR="00C66908" w:rsidRPr="0074765B" w:rsidTr="00C66908">
        <w:trPr>
          <w:trHeight w:val="1260"/>
        </w:trPr>
        <w:tc>
          <w:tcPr>
            <w:tcW w:w="2992" w:type="dxa"/>
            <w:tcBorders>
              <w:top w:val="nil"/>
              <w:left w:val="single" w:sz="8" w:space="0" w:color="auto"/>
              <w:bottom w:val="single" w:sz="8" w:space="0" w:color="auto"/>
              <w:right w:val="single" w:sz="8" w:space="0" w:color="auto"/>
            </w:tcBorders>
            <w:shd w:val="clear" w:color="auto" w:fill="auto"/>
            <w:hideMark/>
          </w:tcPr>
          <w:p w:rsidR="00C66908" w:rsidRPr="0074765B" w:rsidRDefault="00C66908" w:rsidP="00C66908">
            <w:pPr>
              <w:jc w:val="both"/>
              <w:rPr>
                <w:color w:val="000000"/>
                <w:sz w:val="28"/>
                <w:szCs w:val="28"/>
              </w:rPr>
            </w:pPr>
            <w:r w:rsidRPr="0074765B">
              <w:rPr>
                <w:color w:val="000000"/>
                <w:sz w:val="28"/>
                <w:szCs w:val="28"/>
              </w:rPr>
              <w:t>обращения и (или) заявления о выдаче дубликата, копии лицензии</w:t>
            </w:r>
          </w:p>
        </w:tc>
        <w:tc>
          <w:tcPr>
            <w:tcW w:w="1134" w:type="dxa"/>
            <w:tcBorders>
              <w:top w:val="nil"/>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0</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0</w:t>
            </w:r>
            <w:r w:rsidRPr="0074765B">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0</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0%</w:t>
            </w:r>
          </w:p>
        </w:tc>
        <w:tc>
          <w:tcPr>
            <w:tcW w:w="166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0%</w:t>
            </w:r>
          </w:p>
        </w:tc>
      </w:tr>
      <w:tr w:rsidR="00C66908" w:rsidRPr="004B034C" w:rsidTr="00C66908">
        <w:trPr>
          <w:trHeight w:val="390"/>
        </w:trPr>
        <w:tc>
          <w:tcPr>
            <w:tcW w:w="2992" w:type="dxa"/>
            <w:tcBorders>
              <w:top w:val="nil"/>
              <w:left w:val="single" w:sz="8" w:space="0" w:color="auto"/>
              <w:bottom w:val="single" w:sz="8" w:space="0" w:color="auto"/>
              <w:right w:val="single" w:sz="8" w:space="0" w:color="auto"/>
            </w:tcBorders>
            <w:shd w:val="clear" w:color="auto" w:fill="auto"/>
            <w:hideMark/>
          </w:tcPr>
          <w:p w:rsidR="00C66908" w:rsidRPr="0074765B" w:rsidRDefault="00C66908" w:rsidP="00C66908">
            <w:pPr>
              <w:jc w:val="both"/>
              <w:rPr>
                <w:color w:val="000000"/>
                <w:sz w:val="28"/>
                <w:szCs w:val="28"/>
              </w:rPr>
            </w:pPr>
            <w:r w:rsidRPr="0074765B">
              <w:rPr>
                <w:color w:val="000000"/>
                <w:sz w:val="28"/>
                <w:szCs w:val="28"/>
              </w:rPr>
              <w:t>ИТОГО</w:t>
            </w:r>
          </w:p>
        </w:tc>
        <w:tc>
          <w:tcPr>
            <w:tcW w:w="1134" w:type="dxa"/>
            <w:tcBorders>
              <w:top w:val="nil"/>
              <w:left w:val="nil"/>
              <w:bottom w:val="single" w:sz="8" w:space="0" w:color="auto"/>
              <w:right w:val="single" w:sz="8" w:space="0" w:color="auto"/>
            </w:tcBorders>
            <w:shd w:val="clear" w:color="auto" w:fill="auto"/>
            <w:vAlign w:val="bottom"/>
            <w:hideMark/>
          </w:tcPr>
          <w:p w:rsidR="00C66908" w:rsidRPr="0074765B" w:rsidRDefault="00C66908" w:rsidP="00C66908">
            <w:pPr>
              <w:jc w:val="center"/>
              <w:rPr>
                <w:color w:val="000000"/>
                <w:sz w:val="28"/>
                <w:szCs w:val="28"/>
              </w:rPr>
            </w:pPr>
            <w:r w:rsidRPr="0074765B">
              <w:rPr>
                <w:color w:val="000000"/>
                <w:sz w:val="28"/>
                <w:szCs w:val="28"/>
              </w:rPr>
              <w:t>17</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100</w:t>
            </w:r>
            <w:r w:rsidRPr="0074765B">
              <w:rPr>
                <w:color w:val="000000"/>
                <w:sz w:val="28"/>
                <w:szCs w:val="28"/>
              </w:rPr>
              <w:t>%</w:t>
            </w:r>
          </w:p>
        </w:tc>
        <w:tc>
          <w:tcPr>
            <w:tcW w:w="1276"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7</w:t>
            </w:r>
          </w:p>
        </w:tc>
        <w:tc>
          <w:tcPr>
            <w:tcW w:w="127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Pr>
                <w:color w:val="000000"/>
                <w:sz w:val="28"/>
                <w:szCs w:val="28"/>
              </w:rPr>
              <w:t>100%</w:t>
            </w:r>
          </w:p>
        </w:tc>
        <w:tc>
          <w:tcPr>
            <w:tcW w:w="1665" w:type="dxa"/>
            <w:tcBorders>
              <w:top w:val="nil"/>
              <w:left w:val="nil"/>
              <w:bottom w:val="single" w:sz="8" w:space="0" w:color="auto"/>
              <w:right w:val="single" w:sz="8" w:space="0" w:color="auto"/>
            </w:tcBorders>
            <w:shd w:val="clear" w:color="000000" w:fill="FFFFFF"/>
            <w:vAlign w:val="bottom"/>
            <w:hideMark/>
          </w:tcPr>
          <w:p w:rsidR="00C66908" w:rsidRPr="0074765B" w:rsidRDefault="00C66908" w:rsidP="00C66908">
            <w:pPr>
              <w:jc w:val="center"/>
              <w:rPr>
                <w:color w:val="000000"/>
                <w:sz w:val="28"/>
                <w:szCs w:val="28"/>
              </w:rPr>
            </w:pPr>
            <w:r w:rsidRPr="0074765B">
              <w:rPr>
                <w:color w:val="000000"/>
                <w:sz w:val="28"/>
                <w:szCs w:val="28"/>
              </w:rPr>
              <w:t> </w:t>
            </w:r>
          </w:p>
        </w:tc>
      </w:tr>
    </w:tbl>
    <w:p w:rsidR="00C66908" w:rsidRPr="004B034C" w:rsidRDefault="00C66908" w:rsidP="00C66908">
      <w:pPr>
        <w:jc w:val="both"/>
        <w:rPr>
          <w:sz w:val="28"/>
          <w:szCs w:val="28"/>
          <w:highlight w:val="yellow"/>
        </w:rPr>
      </w:pPr>
    </w:p>
    <w:p w:rsidR="00C66908" w:rsidRPr="00312DB3" w:rsidRDefault="00C66908" w:rsidP="00C66908">
      <w:pPr>
        <w:pStyle w:val="ab"/>
        <w:numPr>
          <w:ilvl w:val="0"/>
          <w:numId w:val="15"/>
        </w:numPr>
        <w:autoSpaceDE w:val="0"/>
        <w:autoSpaceDN w:val="0"/>
        <w:adjustRightInd w:val="0"/>
        <w:ind w:left="0" w:firstLine="284"/>
        <w:jc w:val="both"/>
        <w:rPr>
          <w:rFonts w:eastAsiaTheme="minorHAnsi"/>
          <w:sz w:val="28"/>
          <w:szCs w:val="28"/>
          <w:lang w:eastAsia="en-US"/>
        </w:rPr>
      </w:pPr>
      <w:proofErr w:type="gramStart"/>
      <w:r w:rsidRPr="00312DB3">
        <w:rPr>
          <w:rFonts w:eastAsiaTheme="minorHAnsi"/>
          <w:sz w:val="28"/>
          <w:szCs w:val="28"/>
          <w:lang w:eastAsia="en-US"/>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w:t>
      </w:r>
      <w:r w:rsidRPr="00312DB3">
        <w:rPr>
          <w:sz w:val="28"/>
          <w:szCs w:val="28"/>
        </w:rPr>
        <w:t>составляет 0%.</w:t>
      </w:r>
      <w:proofErr w:type="gramEnd"/>
    </w:p>
    <w:p w:rsidR="00C66908" w:rsidRPr="004B034C" w:rsidRDefault="00C66908" w:rsidP="00C66908">
      <w:pPr>
        <w:ind w:firstLine="284"/>
        <w:jc w:val="both"/>
        <w:rPr>
          <w:color w:val="E36C0A" w:themeColor="accent6" w:themeShade="BF"/>
          <w:sz w:val="28"/>
          <w:szCs w:val="28"/>
          <w:highlight w:val="yellow"/>
        </w:rPr>
      </w:pPr>
    </w:p>
    <w:p w:rsidR="00C66908" w:rsidRPr="00CF2211" w:rsidRDefault="00C66908" w:rsidP="00C66908">
      <w:pPr>
        <w:pStyle w:val="ab"/>
        <w:numPr>
          <w:ilvl w:val="0"/>
          <w:numId w:val="15"/>
        </w:numPr>
        <w:autoSpaceDE w:val="0"/>
        <w:autoSpaceDN w:val="0"/>
        <w:adjustRightInd w:val="0"/>
        <w:ind w:left="0" w:firstLine="284"/>
        <w:jc w:val="both"/>
        <w:rPr>
          <w:rFonts w:eastAsiaTheme="minorHAnsi"/>
          <w:sz w:val="28"/>
          <w:szCs w:val="28"/>
          <w:lang w:eastAsia="en-US"/>
        </w:rPr>
      </w:pPr>
      <w:r w:rsidRPr="00CF2211">
        <w:rPr>
          <w:sz w:val="28"/>
          <w:szCs w:val="28"/>
        </w:rPr>
        <w:t xml:space="preserve">Средний срок рассмотрения заявления </w:t>
      </w:r>
      <w:r w:rsidRPr="00CF2211">
        <w:rPr>
          <w:rFonts w:eastAsiaTheme="minorHAnsi"/>
          <w:sz w:val="28"/>
          <w:szCs w:val="28"/>
          <w:lang w:eastAsia="en-US"/>
        </w:rPr>
        <w:t>о предоставлении,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rsidR="00C66908" w:rsidRPr="00CF2211" w:rsidRDefault="00C66908" w:rsidP="00C66908">
      <w:pPr>
        <w:jc w:val="both"/>
        <w:rPr>
          <w:sz w:val="28"/>
          <w:szCs w:val="28"/>
        </w:rPr>
      </w:pPr>
    </w:p>
    <w:tbl>
      <w:tblPr>
        <w:tblStyle w:val="aa"/>
        <w:tblW w:w="0" w:type="auto"/>
        <w:tblInd w:w="108" w:type="dxa"/>
        <w:tblLook w:val="04A0"/>
      </w:tblPr>
      <w:tblGrid>
        <w:gridCol w:w="2624"/>
        <w:gridCol w:w="1948"/>
        <w:gridCol w:w="2256"/>
        <w:gridCol w:w="2635"/>
      </w:tblGrid>
      <w:tr w:rsidR="00C66908" w:rsidRPr="00CF2211" w:rsidTr="00C66908">
        <w:tc>
          <w:tcPr>
            <w:tcW w:w="2694" w:type="dxa"/>
            <w:vAlign w:val="center"/>
          </w:tcPr>
          <w:p w:rsidR="00C66908" w:rsidRPr="00CF2211" w:rsidRDefault="00C66908" w:rsidP="00C66908">
            <w:pPr>
              <w:jc w:val="both"/>
            </w:pPr>
          </w:p>
        </w:tc>
        <w:tc>
          <w:tcPr>
            <w:tcW w:w="1984" w:type="dxa"/>
            <w:vAlign w:val="center"/>
          </w:tcPr>
          <w:p w:rsidR="00C66908" w:rsidRPr="00CF2211" w:rsidRDefault="00C66908" w:rsidP="00C66908">
            <w:pPr>
              <w:jc w:val="center"/>
            </w:pPr>
            <w:r w:rsidRPr="00CF2211">
              <w:t>Медицинская деятельность</w:t>
            </w:r>
          </w:p>
        </w:tc>
        <w:tc>
          <w:tcPr>
            <w:tcW w:w="2268" w:type="dxa"/>
            <w:vAlign w:val="center"/>
          </w:tcPr>
          <w:p w:rsidR="00C66908" w:rsidRPr="00CF2211" w:rsidRDefault="00C66908" w:rsidP="00C66908">
            <w:pPr>
              <w:jc w:val="center"/>
            </w:pPr>
            <w:r w:rsidRPr="00CF2211">
              <w:t>Фармацевтическая деятельность</w:t>
            </w:r>
          </w:p>
        </w:tc>
        <w:tc>
          <w:tcPr>
            <w:tcW w:w="2693" w:type="dxa"/>
            <w:vAlign w:val="center"/>
          </w:tcPr>
          <w:p w:rsidR="00C66908" w:rsidRPr="00CF2211" w:rsidRDefault="00C66908" w:rsidP="00C66908">
            <w:pPr>
              <w:jc w:val="center"/>
            </w:pPr>
            <w:r w:rsidRPr="00CF2211">
              <w:t>Деятельность по обороту наркотических средств, психотропных веществ и их прекурсоров, культивированию наркосодержащих растений</w:t>
            </w:r>
          </w:p>
        </w:tc>
      </w:tr>
      <w:tr w:rsidR="00C66908" w:rsidRPr="00CF2211" w:rsidTr="00C66908">
        <w:tc>
          <w:tcPr>
            <w:tcW w:w="2694" w:type="dxa"/>
            <w:vAlign w:val="center"/>
          </w:tcPr>
          <w:p w:rsidR="00C66908" w:rsidRPr="00CF2211" w:rsidRDefault="00C66908" w:rsidP="00C66908">
            <w:pPr>
              <w:jc w:val="both"/>
            </w:pPr>
            <w:r w:rsidRPr="00CF2211">
              <w:t>Предоставление лицензии</w:t>
            </w:r>
          </w:p>
        </w:tc>
        <w:tc>
          <w:tcPr>
            <w:tcW w:w="1984" w:type="dxa"/>
            <w:vAlign w:val="center"/>
          </w:tcPr>
          <w:p w:rsidR="00C66908" w:rsidRPr="00700737" w:rsidRDefault="00C66908" w:rsidP="00C66908">
            <w:pPr>
              <w:jc w:val="center"/>
            </w:pPr>
            <w:r w:rsidRPr="00700737">
              <w:t xml:space="preserve">27 </w:t>
            </w:r>
            <w:proofErr w:type="spellStart"/>
            <w:r w:rsidRPr="00700737">
              <w:t>дн</w:t>
            </w:r>
            <w:proofErr w:type="spellEnd"/>
            <w:r w:rsidRPr="00700737">
              <w:t>.</w:t>
            </w:r>
          </w:p>
        </w:tc>
        <w:tc>
          <w:tcPr>
            <w:tcW w:w="2268" w:type="dxa"/>
            <w:vAlign w:val="center"/>
          </w:tcPr>
          <w:p w:rsidR="00C66908" w:rsidRPr="00700737" w:rsidRDefault="00C66908" w:rsidP="00C66908">
            <w:pPr>
              <w:jc w:val="center"/>
            </w:pPr>
            <w:r w:rsidRPr="00700737">
              <w:t xml:space="preserve">23 </w:t>
            </w:r>
            <w:proofErr w:type="spellStart"/>
            <w:r w:rsidRPr="00700737">
              <w:t>дн</w:t>
            </w:r>
            <w:proofErr w:type="spellEnd"/>
            <w:r w:rsidRPr="00700737">
              <w:t>.</w:t>
            </w:r>
          </w:p>
        </w:tc>
        <w:tc>
          <w:tcPr>
            <w:tcW w:w="2693" w:type="dxa"/>
            <w:vAlign w:val="center"/>
          </w:tcPr>
          <w:p w:rsidR="00C66908" w:rsidRPr="00700737" w:rsidRDefault="00C66908" w:rsidP="00C66908">
            <w:pPr>
              <w:jc w:val="center"/>
            </w:pPr>
            <w:r w:rsidRPr="00700737">
              <w:t xml:space="preserve">34 </w:t>
            </w:r>
            <w:proofErr w:type="spellStart"/>
            <w:r w:rsidRPr="00700737">
              <w:t>дн</w:t>
            </w:r>
            <w:proofErr w:type="spellEnd"/>
            <w:r w:rsidRPr="00700737">
              <w:t>.</w:t>
            </w:r>
          </w:p>
        </w:tc>
      </w:tr>
      <w:tr w:rsidR="00C66908" w:rsidRPr="00CF2211" w:rsidTr="00C66908">
        <w:trPr>
          <w:trHeight w:val="405"/>
        </w:trPr>
        <w:tc>
          <w:tcPr>
            <w:tcW w:w="2694" w:type="dxa"/>
            <w:vAlign w:val="center"/>
          </w:tcPr>
          <w:p w:rsidR="00C66908" w:rsidRPr="00F605A7" w:rsidRDefault="00C66908" w:rsidP="00C66908">
            <w:pPr>
              <w:jc w:val="both"/>
            </w:pPr>
            <w:r w:rsidRPr="00F605A7">
              <w:lastRenderedPageBreak/>
              <w:t>Переоформление лицензии</w:t>
            </w:r>
            <w:r>
              <w:t xml:space="preserve">                  (с проведением выездной проверки)</w:t>
            </w:r>
          </w:p>
        </w:tc>
        <w:tc>
          <w:tcPr>
            <w:tcW w:w="1984" w:type="dxa"/>
            <w:vAlign w:val="center"/>
          </w:tcPr>
          <w:p w:rsidR="00C66908" w:rsidRPr="00700737" w:rsidRDefault="00C66908" w:rsidP="00C66908">
            <w:pPr>
              <w:jc w:val="center"/>
            </w:pPr>
            <w:r w:rsidRPr="00700737">
              <w:t xml:space="preserve">17 </w:t>
            </w:r>
            <w:proofErr w:type="spellStart"/>
            <w:r w:rsidRPr="00700737">
              <w:t>дн</w:t>
            </w:r>
            <w:proofErr w:type="spellEnd"/>
            <w:r w:rsidRPr="00700737">
              <w:t>.</w:t>
            </w:r>
          </w:p>
        </w:tc>
        <w:tc>
          <w:tcPr>
            <w:tcW w:w="2268" w:type="dxa"/>
            <w:vAlign w:val="center"/>
          </w:tcPr>
          <w:p w:rsidR="00C66908" w:rsidRPr="00700737" w:rsidRDefault="00C66908" w:rsidP="00C66908">
            <w:pPr>
              <w:jc w:val="center"/>
            </w:pPr>
            <w:r w:rsidRPr="00700737">
              <w:t>12</w:t>
            </w:r>
            <w:r>
              <w:t xml:space="preserve"> </w:t>
            </w:r>
            <w:proofErr w:type="spellStart"/>
            <w:r w:rsidRPr="00700737">
              <w:t>дн</w:t>
            </w:r>
            <w:proofErr w:type="spellEnd"/>
            <w:r w:rsidRPr="00700737">
              <w:t>.</w:t>
            </w:r>
          </w:p>
        </w:tc>
        <w:tc>
          <w:tcPr>
            <w:tcW w:w="2693" w:type="dxa"/>
            <w:vAlign w:val="center"/>
          </w:tcPr>
          <w:p w:rsidR="00C66908" w:rsidRPr="00700737" w:rsidRDefault="00C66908" w:rsidP="00C66908">
            <w:pPr>
              <w:jc w:val="center"/>
            </w:pPr>
            <w:r w:rsidRPr="00700737">
              <w:t xml:space="preserve">9 </w:t>
            </w:r>
            <w:proofErr w:type="spellStart"/>
            <w:r w:rsidRPr="00700737">
              <w:t>дн</w:t>
            </w:r>
            <w:proofErr w:type="spellEnd"/>
            <w:r w:rsidRPr="00700737">
              <w:t>.</w:t>
            </w:r>
          </w:p>
        </w:tc>
      </w:tr>
      <w:tr w:rsidR="00C66908" w:rsidRPr="00CF2211" w:rsidTr="00C66908">
        <w:trPr>
          <w:trHeight w:val="135"/>
        </w:trPr>
        <w:tc>
          <w:tcPr>
            <w:tcW w:w="2694" w:type="dxa"/>
            <w:vAlign w:val="center"/>
          </w:tcPr>
          <w:p w:rsidR="00C66908" w:rsidRPr="00F605A7" w:rsidRDefault="00C66908" w:rsidP="00C66908">
            <w:pPr>
              <w:jc w:val="both"/>
            </w:pPr>
            <w:proofErr w:type="spellStart"/>
            <w:r w:rsidRPr="00F605A7">
              <w:t>Предосталение</w:t>
            </w:r>
            <w:proofErr w:type="spellEnd"/>
            <w:r w:rsidRPr="00F605A7">
              <w:t xml:space="preserve"> дубликата (копии) лицензии</w:t>
            </w:r>
          </w:p>
        </w:tc>
        <w:tc>
          <w:tcPr>
            <w:tcW w:w="1984" w:type="dxa"/>
            <w:vAlign w:val="center"/>
          </w:tcPr>
          <w:p w:rsidR="00C66908" w:rsidRPr="00700737" w:rsidRDefault="00C66908" w:rsidP="00C66908">
            <w:pPr>
              <w:jc w:val="center"/>
            </w:pPr>
            <w:r w:rsidRPr="00700737">
              <w:t xml:space="preserve">5 </w:t>
            </w:r>
            <w:proofErr w:type="spellStart"/>
            <w:r w:rsidRPr="00700737">
              <w:t>дн</w:t>
            </w:r>
            <w:proofErr w:type="spellEnd"/>
            <w:r w:rsidRPr="00700737">
              <w:t>.</w:t>
            </w:r>
          </w:p>
        </w:tc>
        <w:tc>
          <w:tcPr>
            <w:tcW w:w="2268" w:type="dxa"/>
            <w:vAlign w:val="center"/>
          </w:tcPr>
          <w:p w:rsidR="00C66908" w:rsidRPr="00700737" w:rsidRDefault="00C66908" w:rsidP="00C66908">
            <w:pPr>
              <w:jc w:val="center"/>
            </w:pPr>
            <w:r w:rsidRPr="00700737">
              <w:t xml:space="preserve">4 </w:t>
            </w:r>
            <w:proofErr w:type="spellStart"/>
            <w:r w:rsidRPr="00700737">
              <w:t>дн</w:t>
            </w:r>
            <w:proofErr w:type="spellEnd"/>
            <w:r w:rsidRPr="00700737">
              <w:t>.</w:t>
            </w:r>
          </w:p>
        </w:tc>
        <w:tc>
          <w:tcPr>
            <w:tcW w:w="2693" w:type="dxa"/>
            <w:vAlign w:val="center"/>
          </w:tcPr>
          <w:p w:rsidR="00C66908" w:rsidRPr="00700737" w:rsidRDefault="00C66908" w:rsidP="00C66908">
            <w:pPr>
              <w:jc w:val="center"/>
            </w:pPr>
            <w:r w:rsidRPr="00700737">
              <w:t xml:space="preserve">5 </w:t>
            </w:r>
            <w:proofErr w:type="spellStart"/>
            <w:r w:rsidRPr="00700737">
              <w:t>дн</w:t>
            </w:r>
            <w:proofErr w:type="spellEnd"/>
            <w:r w:rsidRPr="00700737">
              <w:t>.</w:t>
            </w:r>
          </w:p>
        </w:tc>
      </w:tr>
      <w:tr w:rsidR="00C66908" w:rsidRPr="004B034C" w:rsidTr="00C66908">
        <w:trPr>
          <w:trHeight w:val="126"/>
        </w:trPr>
        <w:tc>
          <w:tcPr>
            <w:tcW w:w="2694" w:type="dxa"/>
            <w:vAlign w:val="center"/>
          </w:tcPr>
          <w:p w:rsidR="00C66908" w:rsidRPr="00CF2211" w:rsidRDefault="00C66908" w:rsidP="00C66908">
            <w:pPr>
              <w:jc w:val="both"/>
            </w:pPr>
            <w:r w:rsidRPr="00CF2211">
              <w:t>Прекращение действия лицензии</w:t>
            </w:r>
          </w:p>
        </w:tc>
        <w:tc>
          <w:tcPr>
            <w:tcW w:w="1984" w:type="dxa"/>
            <w:vAlign w:val="center"/>
          </w:tcPr>
          <w:p w:rsidR="00C66908" w:rsidRPr="00700737" w:rsidRDefault="00C66908" w:rsidP="00C66908">
            <w:pPr>
              <w:jc w:val="center"/>
            </w:pPr>
            <w:r w:rsidRPr="00700737">
              <w:t xml:space="preserve">5 </w:t>
            </w:r>
            <w:proofErr w:type="spellStart"/>
            <w:r w:rsidRPr="00700737">
              <w:t>дн</w:t>
            </w:r>
            <w:proofErr w:type="spellEnd"/>
            <w:r w:rsidRPr="00700737">
              <w:t>.</w:t>
            </w:r>
          </w:p>
        </w:tc>
        <w:tc>
          <w:tcPr>
            <w:tcW w:w="2268" w:type="dxa"/>
            <w:vAlign w:val="center"/>
          </w:tcPr>
          <w:p w:rsidR="00C66908" w:rsidRPr="00700737" w:rsidRDefault="00C66908" w:rsidP="00C66908">
            <w:pPr>
              <w:jc w:val="center"/>
            </w:pPr>
            <w:r w:rsidRPr="00487017">
              <w:t>3</w:t>
            </w:r>
            <w:r w:rsidRPr="00700737">
              <w:t xml:space="preserve"> </w:t>
            </w:r>
            <w:proofErr w:type="spellStart"/>
            <w:r w:rsidRPr="00700737">
              <w:t>дн</w:t>
            </w:r>
            <w:proofErr w:type="spellEnd"/>
            <w:r w:rsidRPr="00700737">
              <w:t>.</w:t>
            </w:r>
          </w:p>
        </w:tc>
        <w:tc>
          <w:tcPr>
            <w:tcW w:w="2693" w:type="dxa"/>
            <w:vAlign w:val="center"/>
          </w:tcPr>
          <w:p w:rsidR="00C66908" w:rsidRPr="00700737" w:rsidRDefault="00C66908" w:rsidP="00C66908">
            <w:pPr>
              <w:jc w:val="center"/>
            </w:pPr>
            <w:r w:rsidRPr="00700737">
              <w:t xml:space="preserve">4 </w:t>
            </w:r>
            <w:proofErr w:type="spellStart"/>
            <w:r w:rsidRPr="00700737">
              <w:t>дн</w:t>
            </w:r>
            <w:proofErr w:type="spellEnd"/>
            <w:r w:rsidRPr="00700737">
              <w:t>.</w:t>
            </w:r>
          </w:p>
        </w:tc>
      </w:tr>
    </w:tbl>
    <w:p w:rsidR="00C66908" w:rsidRPr="004B034C" w:rsidRDefault="00C66908" w:rsidP="00C66908">
      <w:pPr>
        <w:pStyle w:val="ab"/>
        <w:autoSpaceDE w:val="0"/>
        <w:autoSpaceDN w:val="0"/>
        <w:adjustRightInd w:val="0"/>
        <w:ind w:left="284"/>
        <w:jc w:val="both"/>
        <w:rPr>
          <w:rFonts w:eastAsiaTheme="minorHAnsi"/>
          <w:sz w:val="28"/>
          <w:szCs w:val="28"/>
          <w:highlight w:val="yellow"/>
          <w:lang w:eastAsia="en-US"/>
        </w:rPr>
      </w:pPr>
    </w:p>
    <w:p w:rsidR="00C66908" w:rsidRPr="00312DB3" w:rsidRDefault="00C66908" w:rsidP="00C66908">
      <w:pPr>
        <w:pStyle w:val="ab"/>
        <w:numPr>
          <w:ilvl w:val="0"/>
          <w:numId w:val="12"/>
        </w:numPr>
        <w:autoSpaceDE w:val="0"/>
        <w:autoSpaceDN w:val="0"/>
        <w:adjustRightInd w:val="0"/>
        <w:ind w:left="0" w:firstLine="284"/>
        <w:jc w:val="both"/>
        <w:rPr>
          <w:rFonts w:eastAsiaTheme="minorHAnsi"/>
          <w:sz w:val="28"/>
          <w:szCs w:val="28"/>
          <w:lang w:eastAsia="en-US"/>
        </w:rPr>
      </w:pPr>
      <w:r w:rsidRPr="00312DB3">
        <w:rPr>
          <w:rFonts w:eastAsiaTheme="minorHAnsi"/>
          <w:sz w:val="28"/>
          <w:szCs w:val="28"/>
          <w:lang w:eastAsia="en-US"/>
        </w:rPr>
        <w:t xml:space="preserve">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 </w:t>
      </w:r>
      <w:r w:rsidRPr="00312DB3">
        <w:rPr>
          <w:sz w:val="28"/>
          <w:szCs w:val="28"/>
        </w:rPr>
        <w:t>составляет 100%.</w:t>
      </w:r>
    </w:p>
    <w:p w:rsidR="00C66908" w:rsidRPr="00312DB3" w:rsidRDefault="00C66908" w:rsidP="00C66908">
      <w:pPr>
        <w:pStyle w:val="ab"/>
        <w:autoSpaceDE w:val="0"/>
        <w:autoSpaceDN w:val="0"/>
        <w:adjustRightInd w:val="0"/>
        <w:ind w:left="284"/>
        <w:jc w:val="both"/>
        <w:rPr>
          <w:rFonts w:eastAsiaTheme="minorHAnsi"/>
          <w:sz w:val="28"/>
          <w:szCs w:val="28"/>
          <w:lang w:eastAsia="en-US"/>
        </w:rPr>
      </w:pPr>
    </w:p>
    <w:p w:rsidR="00C66908" w:rsidRPr="00312DB3" w:rsidRDefault="00C66908" w:rsidP="00C66908">
      <w:pPr>
        <w:pStyle w:val="ab"/>
        <w:numPr>
          <w:ilvl w:val="0"/>
          <w:numId w:val="12"/>
        </w:numPr>
        <w:autoSpaceDE w:val="0"/>
        <w:autoSpaceDN w:val="0"/>
        <w:adjustRightInd w:val="0"/>
        <w:ind w:left="0" w:firstLine="284"/>
        <w:jc w:val="both"/>
        <w:rPr>
          <w:rFonts w:eastAsiaTheme="minorHAnsi"/>
          <w:sz w:val="28"/>
          <w:szCs w:val="28"/>
          <w:lang w:eastAsia="en-US"/>
        </w:rPr>
      </w:pPr>
      <w:r w:rsidRPr="00312DB3">
        <w:rPr>
          <w:rFonts w:eastAsiaTheme="minorHAnsi"/>
          <w:sz w:val="28"/>
          <w:szCs w:val="28"/>
          <w:lang w:eastAsia="en-US"/>
        </w:rPr>
        <w:t xml:space="preserve">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w:t>
      </w:r>
      <w:r w:rsidRPr="00312DB3">
        <w:rPr>
          <w:sz w:val="28"/>
          <w:szCs w:val="28"/>
        </w:rPr>
        <w:t>составляет 100%.</w:t>
      </w:r>
    </w:p>
    <w:p w:rsidR="00C66908" w:rsidRPr="002C20EB" w:rsidRDefault="00C66908" w:rsidP="00C66908">
      <w:pPr>
        <w:pStyle w:val="ab"/>
        <w:rPr>
          <w:rFonts w:eastAsiaTheme="minorHAnsi"/>
          <w:sz w:val="28"/>
          <w:szCs w:val="28"/>
          <w:lang w:eastAsia="en-US"/>
        </w:rPr>
      </w:pPr>
    </w:p>
    <w:p w:rsidR="00C66908" w:rsidRPr="002C20EB" w:rsidRDefault="00C66908" w:rsidP="00C66908">
      <w:pPr>
        <w:pStyle w:val="ab"/>
        <w:numPr>
          <w:ilvl w:val="0"/>
          <w:numId w:val="12"/>
        </w:numPr>
        <w:autoSpaceDE w:val="0"/>
        <w:autoSpaceDN w:val="0"/>
        <w:adjustRightInd w:val="0"/>
        <w:ind w:left="0" w:firstLine="0"/>
        <w:jc w:val="both"/>
        <w:rPr>
          <w:rFonts w:eastAsiaTheme="minorHAnsi"/>
          <w:sz w:val="28"/>
          <w:szCs w:val="28"/>
          <w:lang w:eastAsia="en-US"/>
        </w:rPr>
      </w:pPr>
      <w:r w:rsidRPr="002C20EB">
        <w:rPr>
          <w:rFonts w:eastAsiaTheme="minorHAnsi"/>
          <w:sz w:val="28"/>
          <w:szCs w:val="28"/>
          <w:lang w:eastAsia="en-US"/>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 xml:space="preserve">Медицинская деятельность – </w:t>
      </w:r>
      <w:r w:rsidRPr="002C20EB">
        <w:rPr>
          <w:sz w:val="28"/>
          <w:szCs w:val="28"/>
        </w:rPr>
        <w:t>заявления не направлялись</w:t>
      </w:r>
      <w:r w:rsidRPr="002C20EB">
        <w:rPr>
          <w:rFonts w:eastAsiaTheme="minorHAnsi"/>
          <w:sz w:val="28"/>
          <w:szCs w:val="28"/>
          <w:lang w:eastAsia="en-US"/>
        </w:rPr>
        <w:t>;</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 xml:space="preserve">Фармацевтическая деятельность – </w:t>
      </w:r>
      <w:r w:rsidRPr="002C20EB">
        <w:rPr>
          <w:sz w:val="28"/>
          <w:szCs w:val="28"/>
        </w:rPr>
        <w:t>заявления не направлялись</w:t>
      </w:r>
      <w:r w:rsidRPr="002C20EB">
        <w:rPr>
          <w:rFonts w:eastAsiaTheme="minorHAnsi"/>
          <w:sz w:val="28"/>
          <w:szCs w:val="28"/>
          <w:lang w:eastAsia="en-US"/>
        </w:rPr>
        <w:t>;</w:t>
      </w:r>
    </w:p>
    <w:p w:rsidR="00C66908" w:rsidRPr="002C20EB" w:rsidRDefault="00C66908" w:rsidP="00C66908">
      <w:pPr>
        <w:pStyle w:val="ab"/>
        <w:ind w:left="0" w:firstLine="284"/>
        <w:jc w:val="both"/>
        <w:rPr>
          <w:sz w:val="28"/>
          <w:szCs w:val="28"/>
        </w:rPr>
      </w:pPr>
      <w:r w:rsidRPr="002C20EB">
        <w:rPr>
          <w:sz w:val="28"/>
          <w:szCs w:val="28"/>
        </w:rPr>
        <w:t>Деятельность по обороту наркотических средств, психотропных веществ и их прекурсоров, культивированию наркосодержащих растений – заявления не направлялись.</w:t>
      </w:r>
    </w:p>
    <w:p w:rsidR="00C66908" w:rsidRPr="002C20EB" w:rsidRDefault="00C66908" w:rsidP="00C66908">
      <w:pPr>
        <w:pStyle w:val="ab"/>
        <w:ind w:left="284"/>
        <w:jc w:val="both"/>
        <w:rPr>
          <w:sz w:val="28"/>
          <w:szCs w:val="28"/>
        </w:rPr>
      </w:pPr>
    </w:p>
    <w:p w:rsidR="00C66908" w:rsidRPr="00F7797B" w:rsidRDefault="00C66908" w:rsidP="00C66908">
      <w:pPr>
        <w:pStyle w:val="ab"/>
        <w:numPr>
          <w:ilvl w:val="0"/>
          <w:numId w:val="13"/>
        </w:numPr>
        <w:autoSpaceDE w:val="0"/>
        <w:autoSpaceDN w:val="0"/>
        <w:adjustRightInd w:val="0"/>
        <w:ind w:left="0" w:firstLine="284"/>
        <w:jc w:val="both"/>
        <w:rPr>
          <w:rFonts w:eastAsiaTheme="minorHAnsi"/>
          <w:sz w:val="28"/>
          <w:szCs w:val="28"/>
          <w:lang w:eastAsia="en-US"/>
        </w:rPr>
      </w:pPr>
      <w:r w:rsidRPr="00F7797B">
        <w:rPr>
          <w:rFonts w:eastAsiaTheme="minorHAnsi"/>
          <w:sz w:val="28"/>
          <w:szCs w:val="28"/>
          <w:lang w:eastAsia="en-US"/>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C66908" w:rsidRPr="00F7797B" w:rsidRDefault="00C66908" w:rsidP="00C66908">
      <w:pPr>
        <w:pStyle w:val="ab"/>
        <w:autoSpaceDE w:val="0"/>
        <w:autoSpaceDN w:val="0"/>
        <w:adjustRightInd w:val="0"/>
        <w:ind w:left="0" w:firstLine="284"/>
        <w:jc w:val="both"/>
        <w:rPr>
          <w:rFonts w:eastAsiaTheme="minorHAnsi"/>
          <w:sz w:val="28"/>
          <w:szCs w:val="28"/>
          <w:lang w:eastAsia="en-US"/>
        </w:rPr>
      </w:pPr>
      <w:r w:rsidRPr="00F7797B">
        <w:rPr>
          <w:rFonts w:eastAsiaTheme="minorHAnsi"/>
          <w:sz w:val="28"/>
          <w:szCs w:val="28"/>
          <w:lang w:eastAsia="en-US"/>
        </w:rPr>
        <w:t xml:space="preserve">Медицинская деятельность – </w:t>
      </w:r>
      <w:r w:rsidRPr="00F7797B">
        <w:rPr>
          <w:sz w:val="28"/>
          <w:szCs w:val="28"/>
        </w:rPr>
        <w:t>100%</w:t>
      </w:r>
      <w:r w:rsidRPr="00F7797B">
        <w:rPr>
          <w:rFonts w:eastAsiaTheme="minorHAnsi"/>
          <w:sz w:val="28"/>
          <w:szCs w:val="28"/>
          <w:lang w:eastAsia="en-US"/>
        </w:rPr>
        <w:t>;</w:t>
      </w:r>
    </w:p>
    <w:p w:rsidR="00C66908" w:rsidRPr="00F7797B" w:rsidRDefault="00C66908" w:rsidP="00C66908">
      <w:pPr>
        <w:pStyle w:val="ab"/>
        <w:autoSpaceDE w:val="0"/>
        <w:autoSpaceDN w:val="0"/>
        <w:adjustRightInd w:val="0"/>
        <w:ind w:left="0" w:firstLine="284"/>
        <w:jc w:val="both"/>
        <w:rPr>
          <w:rFonts w:eastAsiaTheme="minorHAnsi"/>
          <w:sz w:val="28"/>
          <w:szCs w:val="28"/>
          <w:lang w:eastAsia="en-US"/>
        </w:rPr>
      </w:pPr>
      <w:r w:rsidRPr="00A713CC">
        <w:rPr>
          <w:rFonts w:eastAsiaTheme="minorHAnsi"/>
          <w:sz w:val="28"/>
          <w:szCs w:val="28"/>
          <w:lang w:eastAsia="en-US"/>
        </w:rPr>
        <w:t xml:space="preserve">Фармацевтическая деятельность – </w:t>
      </w:r>
      <w:r w:rsidRPr="00A713CC">
        <w:rPr>
          <w:sz w:val="28"/>
          <w:szCs w:val="28"/>
        </w:rPr>
        <w:t>заявления не направлялись</w:t>
      </w:r>
      <w:r w:rsidRPr="00A713CC">
        <w:rPr>
          <w:rFonts w:eastAsiaTheme="minorHAnsi"/>
          <w:sz w:val="28"/>
          <w:szCs w:val="28"/>
          <w:lang w:eastAsia="en-US"/>
        </w:rPr>
        <w:t>;</w:t>
      </w:r>
    </w:p>
    <w:p w:rsidR="00C66908" w:rsidRPr="00F7797B" w:rsidRDefault="00C66908" w:rsidP="00C66908">
      <w:pPr>
        <w:pStyle w:val="ab"/>
        <w:ind w:left="0" w:firstLine="284"/>
        <w:jc w:val="both"/>
        <w:rPr>
          <w:sz w:val="28"/>
          <w:szCs w:val="28"/>
        </w:rPr>
      </w:pPr>
      <w:r w:rsidRPr="00F7797B">
        <w:rPr>
          <w:sz w:val="28"/>
          <w:szCs w:val="28"/>
        </w:rPr>
        <w:t xml:space="preserve">Деятельность по обороту наркотических средств, психотропных веществ и их прекурсоров, культивированию наркосодержащих растений – заявления не направлялись. </w:t>
      </w:r>
    </w:p>
    <w:p w:rsidR="00C66908" w:rsidRPr="002C20EB" w:rsidRDefault="00C66908" w:rsidP="00C66908">
      <w:pPr>
        <w:pStyle w:val="ab"/>
        <w:rPr>
          <w:rFonts w:eastAsiaTheme="minorHAnsi"/>
          <w:sz w:val="28"/>
          <w:szCs w:val="28"/>
          <w:lang w:eastAsia="en-US"/>
        </w:rPr>
      </w:pPr>
    </w:p>
    <w:p w:rsidR="00C66908" w:rsidRPr="002C20EB" w:rsidRDefault="00C66908" w:rsidP="00C66908">
      <w:pPr>
        <w:pStyle w:val="ab"/>
        <w:numPr>
          <w:ilvl w:val="0"/>
          <w:numId w:val="16"/>
        </w:numPr>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 xml:space="preserve">Медицинская деятельность – </w:t>
      </w:r>
      <w:r w:rsidRPr="002C20EB">
        <w:rPr>
          <w:sz w:val="28"/>
          <w:szCs w:val="28"/>
        </w:rPr>
        <w:t>заявления не направлялись</w:t>
      </w:r>
      <w:r w:rsidRPr="002C20EB">
        <w:rPr>
          <w:rFonts w:eastAsiaTheme="minorHAnsi"/>
          <w:sz w:val="28"/>
          <w:szCs w:val="28"/>
          <w:lang w:eastAsia="en-US"/>
        </w:rPr>
        <w:t>;</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lastRenderedPageBreak/>
        <w:t xml:space="preserve">Фармацевтическая деятельность – </w:t>
      </w:r>
      <w:r w:rsidRPr="002C20EB">
        <w:rPr>
          <w:sz w:val="28"/>
          <w:szCs w:val="28"/>
        </w:rPr>
        <w:t>заявления не направлялись</w:t>
      </w:r>
      <w:r w:rsidRPr="002C20EB">
        <w:rPr>
          <w:rFonts w:eastAsiaTheme="minorHAnsi"/>
          <w:sz w:val="28"/>
          <w:szCs w:val="28"/>
          <w:lang w:eastAsia="en-US"/>
        </w:rPr>
        <w:t>;</w:t>
      </w:r>
    </w:p>
    <w:p w:rsidR="00C66908" w:rsidRPr="002C20EB" w:rsidRDefault="00C66908" w:rsidP="00C66908">
      <w:pPr>
        <w:pStyle w:val="ab"/>
        <w:ind w:left="0" w:firstLine="284"/>
        <w:jc w:val="both"/>
        <w:rPr>
          <w:sz w:val="28"/>
          <w:szCs w:val="28"/>
        </w:rPr>
      </w:pPr>
      <w:r w:rsidRPr="002C20EB">
        <w:rPr>
          <w:sz w:val="28"/>
          <w:szCs w:val="28"/>
        </w:rPr>
        <w:t>Деятельность по обороту наркотических средств, психотропных веществ и их прекурсоров, культивированию наркосодержащих растений – заявления не направлялись.</w:t>
      </w:r>
    </w:p>
    <w:p w:rsidR="00C66908" w:rsidRPr="002C20EB" w:rsidRDefault="00C66908" w:rsidP="00C66908">
      <w:pPr>
        <w:pStyle w:val="ab"/>
        <w:autoSpaceDE w:val="0"/>
        <w:autoSpaceDN w:val="0"/>
        <w:adjustRightInd w:val="0"/>
        <w:ind w:left="0"/>
        <w:jc w:val="both"/>
        <w:rPr>
          <w:rFonts w:eastAsiaTheme="minorHAnsi"/>
          <w:sz w:val="28"/>
          <w:szCs w:val="28"/>
          <w:lang w:eastAsia="en-US"/>
        </w:rPr>
      </w:pPr>
    </w:p>
    <w:p w:rsidR="00C66908" w:rsidRPr="002C20EB" w:rsidRDefault="00C66908" w:rsidP="00C66908">
      <w:pPr>
        <w:pStyle w:val="ConsPlusNormal"/>
        <w:numPr>
          <w:ilvl w:val="0"/>
          <w:numId w:val="13"/>
        </w:numPr>
        <w:ind w:left="0" w:firstLine="284"/>
        <w:jc w:val="both"/>
        <w:rPr>
          <w:rFonts w:ascii="Times New Roman" w:hAnsi="Times New Roman" w:cs="Times New Roman"/>
          <w:sz w:val="28"/>
          <w:szCs w:val="28"/>
        </w:rPr>
      </w:pPr>
      <w:proofErr w:type="gramStart"/>
      <w:r w:rsidRPr="002C20EB">
        <w:rPr>
          <w:rFonts w:ascii="Times New Roman" w:hAnsi="Times New Roman" w:cs="Times New Roman"/>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roofErr w:type="gramEnd"/>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Медицинская деятельность – 0%;</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 xml:space="preserve">Фармацевтическая деятельность – </w:t>
      </w:r>
      <w:r w:rsidRPr="002C20EB">
        <w:rPr>
          <w:sz w:val="28"/>
          <w:szCs w:val="28"/>
        </w:rPr>
        <w:t>0%</w:t>
      </w:r>
      <w:r w:rsidRPr="002C20EB">
        <w:rPr>
          <w:rFonts w:eastAsiaTheme="minorHAnsi"/>
          <w:sz w:val="28"/>
          <w:szCs w:val="28"/>
          <w:lang w:eastAsia="en-US"/>
        </w:rPr>
        <w:t>;</w:t>
      </w:r>
    </w:p>
    <w:p w:rsidR="00C66908" w:rsidRPr="002C20EB" w:rsidRDefault="00C66908" w:rsidP="00C66908">
      <w:pPr>
        <w:pStyle w:val="ConsPlusNormal"/>
        <w:ind w:firstLine="284"/>
        <w:jc w:val="both"/>
        <w:rPr>
          <w:rFonts w:ascii="Times New Roman" w:hAnsi="Times New Roman" w:cs="Times New Roman"/>
          <w:sz w:val="28"/>
          <w:szCs w:val="28"/>
        </w:rPr>
      </w:pPr>
      <w:r w:rsidRPr="002C20EB">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0%.</w:t>
      </w:r>
    </w:p>
    <w:p w:rsidR="00C66908" w:rsidRPr="004B034C" w:rsidRDefault="00C66908" w:rsidP="00C66908">
      <w:pPr>
        <w:pStyle w:val="ConsPlusNormal"/>
        <w:ind w:firstLine="284"/>
        <w:jc w:val="both"/>
        <w:rPr>
          <w:rFonts w:ascii="Times New Roman" w:hAnsi="Times New Roman" w:cs="Times New Roman"/>
          <w:sz w:val="28"/>
          <w:szCs w:val="28"/>
          <w:highlight w:val="yellow"/>
        </w:rPr>
      </w:pPr>
    </w:p>
    <w:p w:rsidR="00C66908" w:rsidRPr="002C20EB" w:rsidRDefault="00C66908" w:rsidP="00C66908">
      <w:pPr>
        <w:pStyle w:val="ConsPlusNormal"/>
        <w:numPr>
          <w:ilvl w:val="0"/>
          <w:numId w:val="13"/>
        </w:numPr>
        <w:ind w:left="0" w:firstLine="284"/>
        <w:jc w:val="both"/>
        <w:rPr>
          <w:rFonts w:ascii="Times New Roman" w:hAnsi="Times New Roman" w:cs="Times New Roman"/>
          <w:sz w:val="28"/>
          <w:szCs w:val="28"/>
        </w:rPr>
      </w:pPr>
      <w:r w:rsidRPr="002C20EB">
        <w:rPr>
          <w:rFonts w:ascii="Times New Roman" w:hAnsi="Times New Roman" w:cs="Times New Roman"/>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Медицинская деятельность – 0%;</w:t>
      </w:r>
    </w:p>
    <w:p w:rsidR="00C66908" w:rsidRPr="002C20EB" w:rsidRDefault="00C66908" w:rsidP="00C66908">
      <w:pPr>
        <w:pStyle w:val="ab"/>
        <w:autoSpaceDE w:val="0"/>
        <w:autoSpaceDN w:val="0"/>
        <w:adjustRightInd w:val="0"/>
        <w:ind w:left="0" w:firstLine="284"/>
        <w:jc w:val="both"/>
        <w:rPr>
          <w:rFonts w:eastAsiaTheme="minorHAnsi"/>
          <w:sz w:val="28"/>
          <w:szCs w:val="28"/>
          <w:lang w:eastAsia="en-US"/>
        </w:rPr>
      </w:pPr>
      <w:r w:rsidRPr="002C20EB">
        <w:rPr>
          <w:rFonts w:eastAsiaTheme="minorHAnsi"/>
          <w:sz w:val="28"/>
          <w:szCs w:val="28"/>
          <w:lang w:eastAsia="en-US"/>
        </w:rPr>
        <w:t xml:space="preserve">Фармацевтическая деятельность – </w:t>
      </w:r>
      <w:r w:rsidRPr="002C20EB">
        <w:rPr>
          <w:sz w:val="28"/>
          <w:szCs w:val="28"/>
        </w:rPr>
        <w:t>0%</w:t>
      </w:r>
      <w:r w:rsidRPr="002C20EB">
        <w:rPr>
          <w:rFonts w:eastAsiaTheme="minorHAnsi"/>
          <w:sz w:val="28"/>
          <w:szCs w:val="28"/>
          <w:lang w:eastAsia="en-US"/>
        </w:rPr>
        <w:t>;</w:t>
      </w:r>
    </w:p>
    <w:p w:rsidR="00C66908" w:rsidRPr="002C20EB" w:rsidRDefault="00C66908" w:rsidP="00C66908">
      <w:pPr>
        <w:pStyle w:val="ConsPlusNormal"/>
        <w:ind w:firstLine="284"/>
        <w:jc w:val="both"/>
        <w:rPr>
          <w:rFonts w:ascii="Times New Roman" w:hAnsi="Times New Roman" w:cs="Times New Roman"/>
          <w:sz w:val="28"/>
          <w:szCs w:val="28"/>
        </w:rPr>
      </w:pPr>
      <w:r w:rsidRPr="002C20EB">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0%.</w:t>
      </w:r>
    </w:p>
    <w:p w:rsidR="00C66908" w:rsidRPr="00FA2890" w:rsidRDefault="00C66908" w:rsidP="00C66908">
      <w:pPr>
        <w:pStyle w:val="ConsPlusNormal"/>
        <w:ind w:firstLine="284"/>
        <w:jc w:val="both"/>
        <w:rPr>
          <w:rFonts w:ascii="Times New Roman" w:hAnsi="Times New Roman" w:cs="Times New Roman"/>
          <w:sz w:val="28"/>
          <w:szCs w:val="28"/>
        </w:rPr>
      </w:pPr>
    </w:p>
    <w:p w:rsidR="00C66908" w:rsidRPr="00FA2890" w:rsidRDefault="00C66908" w:rsidP="00C66908">
      <w:pPr>
        <w:pStyle w:val="ConsPlusNormal"/>
        <w:numPr>
          <w:ilvl w:val="0"/>
          <w:numId w:val="13"/>
        </w:numPr>
        <w:ind w:left="0" w:firstLine="284"/>
        <w:jc w:val="both"/>
        <w:rPr>
          <w:rFonts w:ascii="Times New Roman" w:hAnsi="Times New Roman" w:cs="Times New Roman"/>
          <w:sz w:val="28"/>
          <w:szCs w:val="28"/>
        </w:rPr>
      </w:pPr>
      <w:r w:rsidRPr="00FA2890">
        <w:rPr>
          <w:rFonts w:ascii="Times New Roman" w:hAnsi="Times New Roman" w:cs="Times New Roman"/>
          <w:sz w:val="28"/>
          <w:szCs w:val="28"/>
        </w:rPr>
        <w:t xml:space="preserve"> Доля лицензиатов, в отношении которых лицензирующим органом были проведены проверки (в процентах от общего количества лицензиатов):</w:t>
      </w:r>
    </w:p>
    <w:p w:rsidR="00C66908" w:rsidRPr="00FA2890" w:rsidRDefault="00C66908" w:rsidP="00C66908">
      <w:pPr>
        <w:pStyle w:val="ab"/>
        <w:autoSpaceDE w:val="0"/>
        <w:autoSpaceDN w:val="0"/>
        <w:adjustRightInd w:val="0"/>
        <w:ind w:left="0" w:firstLine="284"/>
        <w:jc w:val="both"/>
        <w:rPr>
          <w:rFonts w:eastAsiaTheme="minorHAnsi"/>
          <w:sz w:val="28"/>
          <w:szCs w:val="28"/>
          <w:lang w:eastAsia="en-US"/>
        </w:rPr>
      </w:pPr>
      <w:r w:rsidRPr="00FA2890">
        <w:rPr>
          <w:rFonts w:eastAsiaTheme="minorHAnsi"/>
          <w:sz w:val="28"/>
          <w:szCs w:val="28"/>
          <w:lang w:eastAsia="en-US"/>
        </w:rPr>
        <w:t>Медицинская деятельность – 26,75%;</w:t>
      </w:r>
    </w:p>
    <w:p w:rsidR="00C66908" w:rsidRPr="00FA2890" w:rsidRDefault="00C66908" w:rsidP="00C66908">
      <w:pPr>
        <w:pStyle w:val="ab"/>
        <w:autoSpaceDE w:val="0"/>
        <w:autoSpaceDN w:val="0"/>
        <w:adjustRightInd w:val="0"/>
        <w:ind w:left="0" w:firstLine="284"/>
        <w:jc w:val="both"/>
        <w:rPr>
          <w:rFonts w:eastAsiaTheme="minorHAnsi"/>
          <w:sz w:val="28"/>
          <w:szCs w:val="28"/>
          <w:lang w:eastAsia="en-US"/>
        </w:rPr>
      </w:pPr>
      <w:r w:rsidRPr="00FA2890">
        <w:rPr>
          <w:rFonts w:eastAsiaTheme="minorHAnsi"/>
          <w:sz w:val="28"/>
          <w:szCs w:val="28"/>
          <w:lang w:eastAsia="en-US"/>
        </w:rPr>
        <w:t>Фармацевтическая деятельность – 32,48</w:t>
      </w:r>
      <w:r w:rsidRPr="00FA2890">
        <w:rPr>
          <w:sz w:val="28"/>
          <w:szCs w:val="28"/>
        </w:rPr>
        <w:t>%</w:t>
      </w:r>
      <w:r w:rsidRPr="00FA2890">
        <w:rPr>
          <w:rFonts w:eastAsiaTheme="minorHAnsi"/>
          <w:sz w:val="28"/>
          <w:szCs w:val="28"/>
          <w:lang w:eastAsia="en-US"/>
        </w:rPr>
        <w:t>;</w:t>
      </w:r>
    </w:p>
    <w:p w:rsidR="00C66908" w:rsidRPr="00FA2890" w:rsidRDefault="00C66908" w:rsidP="00C66908">
      <w:pPr>
        <w:pStyle w:val="ConsPlusNormal"/>
        <w:ind w:firstLine="284"/>
        <w:jc w:val="both"/>
        <w:rPr>
          <w:rFonts w:ascii="Times New Roman" w:hAnsi="Times New Roman" w:cs="Times New Roman"/>
          <w:sz w:val="28"/>
          <w:szCs w:val="28"/>
        </w:rPr>
      </w:pPr>
      <w:r w:rsidRPr="00FA2890">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20,31%.</w:t>
      </w:r>
    </w:p>
    <w:p w:rsidR="00C66908" w:rsidRPr="00FA2890" w:rsidRDefault="00C66908" w:rsidP="00C66908">
      <w:pPr>
        <w:pStyle w:val="ConsPlusNormal"/>
        <w:ind w:firstLine="284"/>
        <w:jc w:val="both"/>
        <w:rPr>
          <w:rFonts w:ascii="Times New Roman" w:hAnsi="Times New Roman" w:cs="Times New Roman"/>
          <w:sz w:val="28"/>
          <w:szCs w:val="28"/>
        </w:rPr>
      </w:pPr>
    </w:p>
    <w:p w:rsidR="00C66908" w:rsidRPr="00FA2890" w:rsidRDefault="00C66908" w:rsidP="00C66908">
      <w:pPr>
        <w:pStyle w:val="ConsPlusNormal"/>
        <w:numPr>
          <w:ilvl w:val="0"/>
          <w:numId w:val="13"/>
        </w:numPr>
        <w:ind w:left="0" w:firstLine="284"/>
        <w:jc w:val="both"/>
        <w:rPr>
          <w:rFonts w:ascii="Times New Roman" w:hAnsi="Times New Roman" w:cs="Times New Roman"/>
          <w:sz w:val="28"/>
          <w:szCs w:val="28"/>
        </w:rPr>
      </w:pPr>
      <w:r w:rsidRPr="00FA2890">
        <w:rPr>
          <w:rFonts w:ascii="Times New Roman" w:hAnsi="Times New Roman" w:cs="Times New Roman"/>
          <w:sz w:val="28"/>
          <w:szCs w:val="28"/>
        </w:rPr>
        <w:t xml:space="preserve"> Среднее количество проверок, проведенных в отношении одного лицензиата за отчетный период:</w:t>
      </w:r>
    </w:p>
    <w:p w:rsidR="00C66908" w:rsidRPr="00FA2890" w:rsidRDefault="00C66908" w:rsidP="00C66908">
      <w:pPr>
        <w:pStyle w:val="ab"/>
        <w:autoSpaceDE w:val="0"/>
        <w:autoSpaceDN w:val="0"/>
        <w:adjustRightInd w:val="0"/>
        <w:ind w:left="0" w:firstLine="284"/>
        <w:jc w:val="both"/>
        <w:rPr>
          <w:rFonts w:eastAsiaTheme="minorHAnsi"/>
          <w:sz w:val="28"/>
          <w:szCs w:val="28"/>
          <w:lang w:eastAsia="en-US"/>
        </w:rPr>
      </w:pPr>
      <w:r w:rsidRPr="00FA2890">
        <w:rPr>
          <w:rFonts w:eastAsiaTheme="minorHAnsi"/>
          <w:sz w:val="28"/>
          <w:szCs w:val="28"/>
          <w:lang w:eastAsia="en-US"/>
        </w:rPr>
        <w:t>Медицинская деятельность – 0,34;</w:t>
      </w:r>
    </w:p>
    <w:p w:rsidR="00C66908" w:rsidRPr="00FA2890" w:rsidRDefault="00C66908" w:rsidP="00C66908">
      <w:pPr>
        <w:pStyle w:val="ab"/>
        <w:autoSpaceDE w:val="0"/>
        <w:autoSpaceDN w:val="0"/>
        <w:adjustRightInd w:val="0"/>
        <w:ind w:left="0" w:firstLine="284"/>
        <w:jc w:val="both"/>
        <w:rPr>
          <w:rFonts w:eastAsiaTheme="minorHAnsi"/>
          <w:sz w:val="28"/>
          <w:szCs w:val="28"/>
          <w:lang w:eastAsia="en-US"/>
        </w:rPr>
      </w:pPr>
      <w:r w:rsidRPr="00FA2890">
        <w:rPr>
          <w:rFonts w:eastAsiaTheme="minorHAnsi"/>
          <w:sz w:val="28"/>
          <w:szCs w:val="28"/>
          <w:lang w:eastAsia="en-US"/>
        </w:rPr>
        <w:t>Фармацевтическая деятельность – 0,42;</w:t>
      </w:r>
    </w:p>
    <w:p w:rsidR="00C66908" w:rsidRPr="00FA2890" w:rsidRDefault="00C66908" w:rsidP="00C66908">
      <w:pPr>
        <w:pStyle w:val="ConsPlusNormal"/>
        <w:ind w:firstLine="284"/>
        <w:jc w:val="both"/>
        <w:rPr>
          <w:rFonts w:ascii="Times New Roman" w:hAnsi="Times New Roman" w:cs="Times New Roman"/>
          <w:sz w:val="28"/>
          <w:szCs w:val="28"/>
        </w:rPr>
      </w:pPr>
      <w:r w:rsidRPr="00FA2890">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0,31.</w:t>
      </w:r>
    </w:p>
    <w:p w:rsidR="00C66908" w:rsidRPr="00FA2890" w:rsidRDefault="00C66908" w:rsidP="00C66908">
      <w:pPr>
        <w:pStyle w:val="ConsPlusNormal"/>
        <w:ind w:firstLine="284"/>
        <w:jc w:val="both"/>
        <w:rPr>
          <w:rFonts w:ascii="Times New Roman" w:hAnsi="Times New Roman" w:cs="Times New Roman"/>
          <w:sz w:val="28"/>
          <w:szCs w:val="28"/>
        </w:rPr>
      </w:pPr>
    </w:p>
    <w:p w:rsidR="00C66908" w:rsidRPr="00FA2890" w:rsidRDefault="00C66908" w:rsidP="00C66908">
      <w:pPr>
        <w:pStyle w:val="ConsPlusNormal"/>
        <w:numPr>
          <w:ilvl w:val="0"/>
          <w:numId w:val="13"/>
        </w:numPr>
        <w:ind w:left="0" w:firstLine="56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FA2890">
        <w:rPr>
          <w:rFonts w:ascii="Times New Roman" w:hAnsi="Times New Roman" w:cs="Times New Roman"/>
          <w:sz w:val="28"/>
          <w:szCs w:val="28"/>
        </w:rPr>
        <w:t xml:space="preserve">Доля проверок, по итогам которых выявлены правонарушения составляет (с учетом предлицензионных проверок) </w:t>
      </w:r>
    </w:p>
    <w:p w:rsidR="00C66908" w:rsidRPr="00FA2890" w:rsidRDefault="00C66908" w:rsidP="00C66908">
      <w:pPr>
        <w:pStyle w:val="ConsPlusNormal"/>
        <w:ind w:firstLine="568"/>
        <w:jc w:val="both"/>
        <w:rPr>
          <w:rFonts w:ascii="Times New Roman" w:eastAsiaTheme="minorHAnsi" w:hAnsi="Times New Roman" w:cs="Times New Roman"/>
          <w:sz w:val="28"/>
          <w:szCs w:val="28"/>
          <w:lang w:eastAsia="en-US"/>
        </w:rPr>
      </w:pPr>
      <w:r w:rsidRPr="00FA2890">
        <w:rPr>
          <w:rFonts w:ascii="Times New Roman" w:eastAsiaTheme="minorHAnsi" w:hAnsi="Times New Roman" w:cs="Times New Roman"/>
          <w:sz w:val="28"/>
          <w:szCs w:val="28"/>
          <w:lang w:eastAsia="en-US"/>
        </w:rPr>
        <w:t>Медицинская деятельность – 12,87%;</w:t>
      </w:r>
    </w:p>
    <w:p w:rsidR="00C66908" w:rsidRPr="00FA2890" w:rsidRDefault="00C66908" w:rsidP="00C66908">
      <w:pPr>
        <w:pStyle w:val="ab"/>
        <w:autoSpaceDE w:val="0"/>
        <w:autoSpaceDN w:val="0"/>
        <w:adjustRightInd w:val="0"/>
        <w:ind w:left="0" w:firstLine="568"/>
        <w:jc w:val="both"/>
        <w:rPr>
          <w:rFonts w:eastAsiaTheme="minorHAnsi"/>
          <w:sz w:val="28"/>
          <w:szCs w:val="28"/>
          <w:lang w:eastAsia="en-US"/>
        </w:rPr>
      </w:pPr>
      <w:r w:rsidRPr="00FA2890">
        <w:rPr>
          <w:rFonts w:eastAsiaTheme="minorHAnsi"/>
          <w:sz w:val="28"/>
          <w:szCs w:val="28"/>
          <w:lang w:eastAsia="en-US"/>
        </w:rPr>
        <w:t>Фармацевтическая деятельность – 19,70</w:t>
      </w:r>
      <w:r w:rsidRPr="00FA2890">
        <w:rPr>
          <w:sz w:val="28"/>
          <w:szCs w:val="28"/>
        </w:rPr>
        <w:t>%</w:t>
      </w:r>
      <w:r w:rsidRPr="00FA2890">
        <w:rPr>
          <w:rFonts w:eastAsiaTheme="minorHAnsi"/>
          <w:sz w:val="28"/>
          <w:szCs w:val="28"/>
          <w:lang w:eastAsia="en-US"/>
        </w:rPr>
        <w:t>;</w:t>
      </w:r>
    </w:p>
    <w:p w:rsidR="00C66908" w:rsidRPr="00FA2890" w:rsidRDefault="00C66908" w:rsidP="00C66908">
      <w:pPr>
        <w:pStyle w:val="ConsPlusNormal"/>
        <w:ind w:firstLine="568"/>
        <w:jc w:val="both"/>
        <w:rPr>
          <w:rFonts w:ascii="Times New Roman" w:hAnsi="Times New Roman" w:cs="Times New Roman"/>
          <w:sz w:val="28"/>
          <w:szCs w:val="28"/>
        </w:rPr>
      </w:pPr>
      <w:r w:rsidRPr="00FA2890">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45%.</w:t>
      </w:r>
    </w:p>
    <w:p w:rsidR="00C66908" w:rsidRPr="004B034C" w:rsidRDefault="00C66908" w:rsidP="00C66908">
      <w:pPr>
        <w:pStyle w:val="ConsPlusNormal"/>
        <w:ind w:firstLine="0"/>
        <w:jc w:val="both"/>
        <w:rPr>
          <w:rFonts w:ascii="Times New Roman" w:hAnsi="Times New Roman" w:cs="Times New Roman"/>
          <w:sz w:val="28"/>
          <w:szCs w:val="28"/>
          <w:highlight w:val="yellow"/>
        </w:rPr>
      </w:pPr>
    </w:p>
    <w:p w:rsidR="00C66908" w:rsidRPr="00956418" w:rsidRDefault="00C66908" w:rsidP="00C66908">
      <w:pPr>
        <w:pStyle w:val="ConsPlusNormal"/>
        <w:numPr>
          <w:ilvl w:val="0"/>
          <w:numId w:val="13"/>
        </w:numPr>
        <w:ind w:left="0" w:firstLine="284"/>
        <w:jc w:val="both"/>
        <w:rPr>
          <w:rFonts w:ascii="Times New Roman" w:hAnsi="Times New Roman" w:cs="Times New Roman"/>
          <w:sz w:val="28"/>
          <w:szCs w:val="28"/>
        </w:rPr>
      </w:pPr>
      <w:r w:rsidRPr="00956418">
        <w:rPr>
          <w:rFonts w:ascii="Times New Roman" w:hAnsi="Times New Roman" w:cs="Times New Roman"/>
          <w:sz w:val="28"/>
          <w:szCs w:val="28"/>
        </w:rPr>
        <w:lastRenderedPageBreak/>
        <w:t>Количество грубых нарушений лицензионных требований, выявленных по результатам проверок лицензиатов</w:t>
      </w:r>
    </w:p>
    <w:p w:rsidR="00C66908" w:rsidRPr="00956418" w:rsidRDefault="00C66908" w:rsidP="00C66908">
      <w:pPr>
        <w:pStyle w:val="ConsPlusNormal"/>
        <w:ind w:left="284" w:firstLine="0"/>
        <w:jc w:val="both"/>
        <w:rPr>
          <w:rFonts w:ascii="Times New Roman" w:hAnsi="Times New Roman" w:cs="Times New Roman"/>
          <w:sz w:val="28"/>
          <w:szCs w:val="28"/>
        </w:rPr>
      </w:pPr>
    </w:p>
    <w:tbl>
      <w:tblPr>
        <w:tblStyle w:val="aa"/>
        <w:tblW w:w="9639" w:type="dxa"/>
        <w:tblInd w:w="108" w:type="dxa"/>
        <w:tblLayout w:type="fixed"/>
        <w:tblLook w:val="04A0"/>
      </w:tblPr>
      <w:tblGrid>
        <w:gridCol w:w="3261"/>
        <w:gridCol w:w="2126"/>
        <w:gridCol w:w="1843"/>
        <w:gridCol w:w="2409"/>
      </w:tblGrid>
      <w:tr w:rsidR="00C66908" w:rsidRPr="00956418" w:rsidTr="00C66908">
        <w:tc>
          <w:tcPr>
            <w:tcW w:w="3261" w:type="dxa"/>
            <w:vAlign w:val="center"/>
          </w:tcPr>
          <w:p w:rsidR="00C66908" w:rsidRPr="00956418" w:rsidRDefault="00C66908" w:rsidP="00C66908">
            <w:pPr>
              <w:jc w:val="both"/>
            </w:pPr>
          </w:p>
        </w:tc>
        <w:tc>
          <w:tcPr>
            <w:tcW w:w="2126" w:type="dxa"/>
            <w:vAlign w:val="center"/>
          </w:tcPr>
          <w:p w:rsidR="00C66908" w:rsidRPr="00956418" w:rsidRDefault="00C66908" w:rsidP="00C66908">
            <w:pPr>
              <w:jc w:val="center"/>
            </w:pPr>
            <w:r w:rsidRPr="00956418">
              <w:t>Меди-</w:t>
            </w:r>
          </w:p>
          <w:p w:rsidR="00C66908" w:rsidRPr="00956418" w:rsidRDefault="00C66908" w:rsidP="00C66908">
            <w:pPr>
              <w:jc w:val="center"/>
            </w:pPr>
            <w:proofErr w:type="spellStart"/>
            <w:r w:rsidRPr="00956418">
              <w:t>цинская</w:t>
            </w:r>
            <w:proofErr w:type="spellEnd"/>
          </w:p>
          <w:p w:rsidR="00C66908" w:rsidRPr="00956418" w:rsidRDefault="00C66908" w:rsidP="00C66908">
            <w:pPr>
              <w:jc w:val="center"/>
            </w:pPr>
            <w:r w:rsidRPr="00956418">
              <w:t>деятель-</w:t>
            </w:r>
          </w:p>
          <w:p w:rsidR="00C66908" w:rsidRPr="00956418" w:rsidRDefault="00C66908" w:rsidP="00C66908">
            <w:pPr>
              <w:jc w:val="center"/>
            </w:pPr>
            <w:proofErr w:type="spellStart"/>
            <w:r w:rsidRPr="00956418">
              <w:t>ность</w:t>
            </w:r>
            <w:proofErr w:type="spellEnd"/>
          </w:p>
        </w:tc>
        <w:tc>
          <w:tcPr>
            <w:tcW w:w="1843" w:type="dxa"/>
            <w:vAlign w:val="center"/>
          </w:tcPr>
          <w:p w:rsidR="00C66908" w:rsidRPr="00956418" w:rsidRDefault="00C66908" w:rsidP="00C66908">
            <w:pPr>
              <w:jc w:val="center"/>
            </w:pPr>
            <w:proofErr w:type="spellStart"/>
            <w:r w:rsidRPr="00956418">
              <w:t>Фармацев</w:t>
            </w:r>
            <w:proofErr w:type="spellEnd"/>
            <w:r w:rsidRPr="00956418">
              <w:t>-</w:t>
            </w:r>
          </w:p>
          <w:p w:rsidR="00C66908" w:rsidRPr="00956418" w:rsidRDefault="00C66908" w:rsidP="00C66908">
            <w:pPr>
              <w:jc w:val="center"/>
            </w:pPr>
            <w:proofErr w:type="spellStart"/>
            <w:r w:rsidRPr="00956418">
              <w:t>тическая</w:t>
            </w:r>
            <w:proofErr w:type="spellEnd"/>
          </w:p>
          <w:p w:rsidR="00C66908" w:rsidRPr="00956418" w:rsidRDefault="00C66908" w:rsidP="00C66908">
            <w:pPr>
              <w:jc w:val="center"/>
            </w:pPr>
            <w:r w:rsidRPr="00956418">
              <w:t>деятель-</w:t>
            </w:r>
          </w:p>
          <w:p w:rsidR="00C66908" w:rsidRPr="00956418" w:rsidRDefault="00C66908" w:rsidP="00C66908">
            <w:pPr>
              <w:jc w:val="center"/>
            </w:pPr>
            <w:proofErr w:type="spellStart"/>
            <w:r w:rsidRPr="00956418">
              <w:t>ность</w:t>
            </w:r>
            <w:proofErr w:type="spellEnd"/>
          </w:p>
        </w:tc>
        <w:tc>
          <w:tcPr>
            <w:tcW w:w="2409" w:type="dxa"/>
            <w:vAlign w:val="center"/>
          </w:tcPr>
          <w:p w:rsidR="00C66908" w:rsidRPr="00956418" w:rsidRDefault="00C66908" w:rsidP="00C66908">
            <w:pPr>
              <w:jc w:val="center"/>
            </w:pPr>
            <w:r w:rsidRPr="00956418">
              <w:t>Деятельность по обороту наркотических средств, психотропных веществ и их прекурсоров, культивированию наркосодержащих растений</w:t>
            </w:r>
          </w:p>
        </w:tc>
      </w:tr>
      <w:tr w:rsidR="00C66908" w:rsidRPr="00956418" w:rsidTr="00C66908">
        <w:trPr>
          <w:trHeight w:val="81"/>
        </w:trPr>
        <w:tc>
          <w:tcPr>
            <w:tcW w:w="3261" w:type="dxa"/>
            <w:vAlign w:val="center"/>
          </w:tcPr>
          <w:p w:rsidR="00C66908" w:rsidRPr="00956418" w:rsidRDefault="00C66908" w:rsidP="00C66908">
            <w:pPr>
              <w:jc w:val="both"/>
            </w:pPr>
            <w:r w:rsidRPr="00956418">
              <w:t>Проверки, по итогам которых выявлены правонарушения:</w:t>
            </w:r>
          </w:p>
        </w:tc>
        <w:tc>
          <w:tcPr>
            <w:tcW w:w="2126" w:type="dxa"/>
            <w:vAlign w:val="center"/>
          </w:tcPr>
          <w:p w:rsidR="00C66908" w:rsidRPr="00956418" w:rsidRDefault="00C66908" w:rsidP="00C66908">
            <w:pPr>
              <w:jc w:val="center"/>
            </w:pPr>
            <w:r>
              <w:t>22</w:t>
            </w:r>
          </w:p>
        </w:tc>
        <w:tc>
          <w:tcPr>
            <w:tcW w:w="1843" w:type="dxa"/>
            <w:vAlign w:val="center"/>
          </w:tcPr>
          <w:p w:rsidR="00C66908" w:rsidRPr="00956418" w:rsidRDefault="00C66908" w:rsidP="00C66908">
            <w:pPr>
              <w:jc w:val="center"/>
            </w:pPr>
            <w:r>
              <w:t>13</w:t>
            </w:r>
          </w:p>
        </w:tc>
        <w:tc>
          <w:tcPr>
            <w:tcW w:w="2409" w:type="dxa"/>
            <w:vAlign w:val="center"/>
          </w:tcPr>
          <w:p w:rsidR="00C66908" w:rsidRPr="00956418" w:rsidRDefault="00C66908" w:rsidP="00C66908">
            <w:pPr>
              <w:jc w:val="center"/>
            </w:pPr>
            <w:r>
              <w:t>9</w:t>
            </w:r>
          </w:p>
        </w:tc>
      </w:tr>
      <w:tr w:rsidR="00C66908" w:rsidRPr="00956418" w:rsidTr="00C66908">
        <w:trPr>
          <w:trHeight w:val="127"/>
        </w:trPr>
        <w:tc>
          <w:tcPr>
            <w:tcW w:w="3261" w:type="dxa"/>
            <w:vAlign w:val="center"/>
          </w:tcPr>
          <w:p w:rsidR="00C66908" w:rsidRPr="00956418" w:rsidRDefault="00C66908" w:rsidP="00C66908">
            <w:pPr>
              <w:ind w:firstLine="284"/>
              <w:jc w:val="both"/>
            </w:pPr>
            <w:r w:rsidRPr="00956418">
              <w:t>из них грубые нарушения</w:t>
            </w:r>
          </w:p>
        </w:tc>
        <w:tc>
          <w:tcPr>
            <w:tcW w:w="2126" w:type="dxa"/>
            <w:vAlign w:val="center"/>
          </w:tcPr>
          <w:p w:rsidR="00C66908" w:rsidRPr="00956418" w:rsidRDefault="00C66908" w:rsidP="00C66908">
            <w:pPr>
              <w:jc w:val="center"/>
            </w:pPr>
            <w:r>
              <w:t>6</w:t>
            </w:r>
          </w:p>
        </w:tc>
        <w:tc>
          <w:tcPr>
            <w:tcW w:w="1843" w:type="dxa"/>
            <w:vAlign w:val="center"/>
          </w:tcPr>
          <w:p w:rsidR="00C66908" w:rsidRPr="00956418" w:rsidRDefault="00C66908" w:rsidP="00C66908">
            <w:pPr>
              <w:jc w:val="center"/>
            </w:pPr>
            <w:r>
              <w:t>6</w:t>
            </w:r>
          </w:p>
        </w:tc>
        <w:tc>
          <w:tcPr>
            <w:tcW w:w="2409" w:type="dxa"/>
            <w:vAlign w:val="center"/>
          </w:tcPr>
          <w:p w:rsidR="00C66908" w:rsidRPr="00956418" w:rsidRDefault="00C66908" w:rsidP="00C66908">
            <w:pPr>
              <w:jc w:val="center"/>
            </w:pPr>
            <w:r>
              <w:t>4</w:t>
            </w:r>
          </w:p>
        </w:tc>
      </w:tr>
      <w:tr w:rsidR="00C66908" w:rsidRPr="00956418" w:rsidTr="00C66908">
        <w:trPr>
          <w:trHeight w:val="924"/>
        </w:trPr>
        <w:tc>
          <w:tcPr>
            <w:tcW w:w="3261" w:type="dxa"/>
            <w:vAlign w:val="center"/>
          </w:tcPr>
          <w:p w:rsidR="00C66908" w:rsidRPr="00956418" w:rsidRDefault="00C66908" w:rsidP="00C66908">
            <w:pPr>
              <w:ind w:firstLine="284"/>
              <w:jc w:val="both"/>
            </w:pPr>
            <w:r w:rsidRPr="00956418">
              <w:t>из них грубые нарушения, повлекшие причинение вреда жизни и здоровью граждан,</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r w:rsidR="00C66908" w:rsidRPr="00956418" w:rsidTr="00C66908">
        <w:trPr>
          <w:trHeight w:val="276"/>
        </w:trPr>
        <w:tc>
          <w:tcPr>
            <w:tcW w:w="3261" w:type="dxa"/>
            <w:vAlign w:val="center"/>
          </w:tcPr>
          <w:p w:rsidR="00C66908" w:rsidRPr="00956418" w:rsidRDefault="00C66908" w:rsidP="00C66908">
            <w:pPr>
              <w:ind w:firstLine="284"/>
              <w:jc w:val="both"/>
            </w:pPr>
            <w:r w:rsidRPr="00956418">
              <w:t xml:space="preserve">животным, растениям, окружающей среде </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r w:rsidR="00C66908" w:rsidRPr="00956418" w:rsidTr="00C66908">
        <w:trPr>
          <w:trHeight w:val="138"/>
        </w:trPr>
        <w:tc>
          <w:tcPr>
            <w:tcW w:w="3261" w:type="dxa"/>
            <w:vAlign w:val="center"/>
          </w:tcPr>
          <w:p w:rsidR="00C66908" w:rsidRPr="00956418" w:rsidRDefault="00C66908" w:rsidP="00C66908">
            <w:pPr>
              <w:ind w:firstLine="284"/>
              <w:jc w:val="both"/>
            </w:pPr>
            <w:r w:rsidRPr="00956418">
              <w:t>объектам культурного наследия (памятникам истории и культуры) народов Российской Федерации</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r w:rsidR="00C66908" w:rsidRPr="00956418" w:rsidTr="00C66908">
        <w:trPr>
          <w:trHeight w:val="126"/>
        </w:trPr>
        <w:tc>
          <w:tcPr>
            <w:tcW w:w="3261" w:type="dxa"/>
            <w:vAlign w:val="center"/>
          </w:tcPr>
          <w:p w:rsidR="00C66908" w:rsidRPr="00956418" w:rsidRDefault="00C66908" w:rsidP="00C66908">
            <w:pPr>
              <w:jc w:val="both"/>
            </w:pPr>
            <w:r w:rsidRPr="00956418">
              <w:t>имуществу физических и юридических лиц</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r w:rsidR="00C66908" w:rsidRPr="00956418" w:rsidTr="00C66908">
        <w:trPr>
          <w:trHeight w:val="131"/>
        </w:trPr>
        <w:tc>
          <w:tcPr>
            <w:tcW w:w="3261" w:type="dxa"/>
            <w:vAlign w:val="center"/>
          </w:tcPr>
          <w:p w:rsidR="00C66908" w:rsidRPr="00956418" w:rsidRDefault="00C66908" w:rsidP="00C66908">
            <w:pPr>
              <w:jc w:val="both"/>
            </w:pPr>
            <w:r w:rsidRPr="00956418">
              <w:t>безопасности государства</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r w:rsidR="00C66908" w:rsidRPr="00956418" w:rsidTr="00C66908">
        <w:trPr>
          <w:trHeight w:val="138"/>
        </w:trPr>
        <w:tc>
          <w:tcPr>
            <w:tcW w:w="3261" w:type="dxa"/>
            <w:vAlign w:val="center"/>
          </w:tcPr>
          <w:p w:rsidR="00C66908" w:rsidRPr="00956418" w:rsidRDefault="00C66908" w:rsidP="00C66908">
            <w:pPr>
              <w:ind w:firstLine="284"/>
              <w:jc w:val="both"/>
            </w:pPr>
            <w:r w:rsidRPr="00956418">
              <w:t>возникновение чрезвычайных ситуаций техногенного характера</w:t>
            </w:r>
          </w:p>
        </w:tc>
        <w:tc>
          <w:tcPr>
            <w:tcW w:w="2126" w:type="dxa"/>
            <w:vAlign w:val="center"/>
          </w:tcPr>
          <w:p w:rsidR="00C66908" w:rsidRPr="00956418" w:rsidRDefault="00C66908" w:rsidP="00C66908">
            <w:pPr>
              <w:jc w:val="center"/>
            </w:pPr>
            <w:r w:rsidRPr="00956418">
              <w:t>0</w:t>
            </w:r>
          </w:p>
        </w:tc>
        <w:tc>
          <w:tcPr>
            <w:tcW w:w="1843" w:type="dxa"/>
            <w:vAlign w:val="center"/>
          </w:tcPr>
          <w:p w:rsidR="00C66908" w:rsidRPr="00956418" w:rsidRDefault="00C66908" w:rsidP="00C66908">
            <w:pPr>
              <w:jc w:val="center"/>
            </w:pPr>
            <w:r w:rsidRPr="00956418">
              <w:t>0</w:t>
            </w:r>
          </w:p>
        </w:tc>
        <w:tc>
          <w:tcPr>
            <w:tcW w:w="2409" w:type="dxa"/>
            <w:vAlign w:val="center"/>
          </w:tcPr>
          <w:p w:rsidR="00C66908" w:rsidRPr="00956418" w:rsidRDefault="00C66908" w:rsidP="00C66908">
            <w:pPr>
              <w:jc w:val="center"/>
            </w:pPr>
            <w:r w:rsidRPr="00956418">
              <w:t>0</w:t>
            </w:r>
          </w:p>
        </w:tc>
      </w:tr>
    </w:tbl>
    <w:p w:rsidR="00C66908" w:rsidRPr="00956418" w:rsidRDefault="00C66908" w:rsidP="00C66908">
      <w:pPr>
        <w:pStyle w:val="ConsPlusNormal"/>
        <w:ind w:firstLine="540"/>
        <w:jc w:val="both"/>
        <w:rPr>
          <w:rFonts w:ascii="Times New Roman" w:hAnsi="Times New Roman" w:cs="Times New Roman"/>
          <w:color w:val="E36C0A" w:themeColor="accent6" w:themeShade="BF"/>
          <w:sz w:val="28"/>
          <w:szCs w:val="28"/>
        </w:rPr>
      </w:pPr>
    </w:p>
    <w:p w:rsidR="00C66908" w:rsidRPr="00FA2890" w:rsidRDefault="00C66908" w:rsidP="00C66908">
      <w:pPr>
        <w:pStyle w:val="ab"/>
        <w:numPr>
          <w:ilvl w:val="0"/>
          <w:numId w:val="17"/>
        </w:numPr>
        <w:autoSpaceDE w:val="0"/>
        <w:autoSpaceDN w:val="0"/>
        <w:adjustRightInd w:val="0"/>
        <w:ind w:left="0" w:firstLine="284"/>
        <w:jc w:val="both"/>
        <w:rPr>
          <w:rFonts w:eastAsiaTheme="minorHAnsi"/>
          <w:color w:val="000000" w:themeColor="text1"/>
          <w:sz w:val="28"/>
          <w:szCs w:val="28"/>
          <w:lang w:eastAsia="en-US"/>
        </w:rPr>
      </w:pPr>
      <w:r w:rsidRPr="00FA2890">
        <w:rPr>
          <w:rFonts w:eastAsiaTheme="minorHAnsi"/>
          <w:color w:val="000000" w:themeColor="text1"/>
          <w:sz w:val="28"/>
          <w:szCs w:val="28"/>
          <w:lang w:eastAsia="en-US"/>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rsidR="00C66908" w:rsidRPr="00FA2890" w:rsidRDefault="00C66908" w:rsidP="00C66908">
      <w:pPr>
        <w:pStyle w:val="ab"/>
        <w:autoSpaceDE w:val="0"/>
        <w:autoSpaceDN w:val="0"/>
        <w:adjustRightInd w:val="0"/>
        <w:ind w:left="284"/>
        <w:jc w:val="both"/>
        <w:rPr>
          <w:rFonts w:eastAsiaTheme="minorHAnsi"/>
          <w:color w:val="000000" w:themeColor="text1"/>
          <w:sz w:val="28"/>
          <w:szCs w:val="28"/>
          <w:lang w:eastAsia="en-US"/>
        </w:rPr>
      </w:pPr>
      <w:r w:rsidRPr="00FA2890">
        <w:rPr>
          <w:rFonts w:eastAsiaTheme="minorHAnsi"/>
          <w:color w:val="000000" w:themeColor="text1"/>
          <w:sz w:val="28"/>
          <w:szCs w:val="28"/>
          <w:lang w:eastAsia="en-US"/>
        </w:rPr>
        <w:t>Медицинская деятельность – 72,73%;</w:t>
      </w:r>
    </w:p>
    <w:p w:rsidR="00C66908" w:rsidRPr="00FA2890" w:rsidRDefault="00C66908" w:rsidP="00C66908">
      <w:pPr>
        <w:pStyle w:val="ab"/>
        <w:autoSpaceDE w:val="0"/>
        <w:autoSpaceDN w:val="0"/>
        <w:adjustRightInd w:val="0"/>
        <w:ind w:left="284"/>
        <w:jc w:val="both"/>
        <w:rPr>
          <w:rFonts w:eastAsiaTheme="minorHAnsi"/>
          <w:color w:val="000000" w:themeColor="text1"/>
          <w:sz w:val="28"/>
          <w:szCs w:val="28"/>
          <w:lang w:eastAsia="en-US"/>
        </w:rPr>
      </w:pPr>
      <w:r w:rsidRPr="00FA2890">
        <w:rPr>
          <w:rFonts w:eastAsiaTheme="minorHAnsi"/>
          <w:color w:val="000000" w:themeColor="text1"/>
          <w:sz w:val="28"/>
          <w:szCs w:val="28"/>
          <w:lang w:eastAsia="en-US"/>
        </w:rPr>
        <w:t xml:space="preserve">Фармацевтическая деятельность – </w:t>
      </w:r>
      <w:r w:rsidRPr="00FA2890">
        <w:rPr>
          <w:color w:val="000000" w:themeColor="text1"/>
          <w:sz w:val="28"/>
          <w:szCs w:val="28"/>
        </w:rPr>
        <w:t>100%</w:t>
      </w:r>
      <w:r w:rsidRPr="00FA2890">
        <w:rPr>
          <w:rFonts w:eastAsiaTheme="minorHAnsi"/>
          <w:color w:val="000000" w:themeColor="text1"/>
          <w:sz w:val="28"/>
          <w:szCs w:val="28"/>
          <w:lang w:eastAsia="en-US"/>
        </w:rPr>
        <w:t>;</w:t>
      </w:r>
    </w:p>
    <w:p w:rsidR="00C66908" w:rsidRPr="00FA2890" w:rsidRDefault="00C66908" w:rsidP="00C66908">
      <w:pPr>
        <w:pStyle w:val="ConsPlusNormal"/>
        <w:ind w:left="284" w:firstLine="0"/>
        <w:jc w:val="both"/>
        <w:rPr>
          <w:rFonts w:ascii="Times New Roman" w:hAnsi="Times New Roman" w:cs="Times New Roman"/>
          <w:color w:val="000000" w:themeColor="text1"/>
          <w:sz w:val="28"/>
          <w:szCs w:val="28"/>
        </w:rPr>
      </w:pPr>
      <w:r w:rsidRPr="00FA2890">
        <w:rPr>
          <w:rFonts w:ascii="Times New Roman" w:hAnsi="Times New Roman" w:cs="Times New Roman"/>
          <w:color w:val="000000" w:themeColor="text1"/>
          <w:sz w:val="28"/>
          <w:szCs w:val="28"/>
        </w:rPr>
        <w:t>Деятельность по обороту наркотических средств, психотропных веществ и их прекурсоров, культивированию наркосодержащих растений – 55,56%.</w:t>
      </w:r>
    </w:p>
    <w:p w:rsidR="00C66908" w:rsidRPr="004B034C" w:rsidRDefault="00C66908" w:rsidP="00C66908">
      <w:pPr>
        <w:pStyle w:val="ConsPlusNormal"/>
        <w:ind w:firstLine="0"/>
        <w:jc w:val="both"/>
        <w:rPr>
          <w:rFonts w:ascii="Times New Roman" w:hAnsi="Times New Roman" w:cs="Times New Roman"/>
          <w:color w:val="FF0000"/>
          <w:sz w:val="28"/>
          <w:szCs w:val="28"/>
          <w:highlight w:val="yellow"/>
        </w:rPr>
      </w:pPr>
    </w:p>
    <w:p w:rsidR="00C66908" w:rsidRPr="00BD7D24" w:rsidRDefault="00C66908" w:rsidP="00C66908">
      <w:pPr>
        <w:pStyle w:val="ab"/>
        <w:numPr>
          <w:ilvl w:val="0"/>
          <w:numId w:val="13"/>
        </w:numPr>
        <w:autoSpaceDE w:val="0"/>
        <w:autoSpaceDN w:val="0"/>
        <w:adjustRightInd w:val="0"/>
        <w:ind w:left="0" w:firstLine="284"/>
        <w:jc w:val="both"/>
        <w:rPr>
          <w:rFonts w:eastAsiaTheme="minorHAnsi"/>
          <w:sz w:val="28"/>
          <w:szCs w:val="28"/>
          <w:lang w:eastAsia="en-US"/>
        </w:rPr>
      </w:pPr>
      <w:r w:rsidRPr="00BD7D24">
        <w:rPr>
          <w:rFonts w:eastAsiaTheme="minorHAnsi"/>
          <w:sz w:val="28"/>
          <w:szCs w:val="28"/>
          <w:lang w:eastAsia="en-US"/>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r w:rsidRPr="00BD7D24">
        <w:rPr>
          <w:sz w:val="28"/>
          <w:szCs w:val="28"/>
        </w:rPr>
        <w:t>:</w:t>
      </w:r>
    </w:p>
    <w:p w:rsidR="00C66908" w:rsidRPr="00BD7D24" w:rsidRDefault="00C66908" w:rsidP="00C66908">
      <w:pPr>
        <w:pStyle w:val="ab"/>
        <w:autoSpaceDE w:val="0"/>
        <w:autoSpaceDN w:val="0"/>
        <w:adjustRightInd w:val="0"/>
        <w:ind w:left="0" w:firstLine="284"/>
        <w:jc w:val="both"/>
        <w:rPr>
          <w:rFonts w:eastAsiaTheme="minorHAnsi"/>
          <w:sz w:val="28"/>
          <w:szCs w:val="28"/>
          <w:lang w:eastAsia="en-US"/>
        </w:rPr>
      </w:pPr>
      <w:r w:rsidRPr="00BD7D24">
        <w:rPr>
          <w:rFonts w:eastAsiaTheme="minorHAnsi"/>
          <w:sz w:val="28"/>
          <w:szCs w:val="28"/>
          <w:lang w:eastAsia="en-US"/>
        </w:rPr>
        <w:t>Медицинская деятельность –0%;</w:t>
      </w:r>
    </w:p>
    <w:p w:rsidR="00C66908" w:rsidRPr="00BD7D24" w:rsidRDefault="00C66908" w:rsidP="00C66908">
      <w:pPr>
        <w:pStyle w:val="ab"/>
        <w:autoSpaceDE w:val="0"/>
        <w:autoSpaceDN w:val="0"/>
        <w:adjustRightInd w:val="0"/>
        <w:ind w:left="0" w:firstLine="284"/>
        <w:jc w:val="both"/>
        <w:rPr>
          <w:rFonts w:eastAsiaTheme="minorHAnsi"/>
          <w:sz w:val="28"/>
          <w:szCs w:val="28"/>
          <w:lang w:eastAsia="en-US"/>
        </w:rPr>
      </w:pPr>
      <w:r w:rsidRPr="00BD7D24">
        <w:rPr>
          <w:rFonts w:eastAsiaTheme="minorHAnsi"/>
          <w:sz w:val="28"/>
          <w:szCs w:val="28"/>
          <w:lang w:eastAsia="en-US"/>
        </w:rPr>
        <w:t>Фармацевтическая деятельность – 0%;</w:t>
      </w:r>
    </w:p>
    <w:p w:rsidR="00C66908" w:rsidRPr="00BD7D24" w:rsidRDefault="00C66908" w:rsidP="00C66908">
      <w:pPr>
        <w:pStyle w:val="ConsPlusNormal"/>
        <w:ind w:firstLine="284"/>
        <w:jc w:val="both"/>
        <w:rPr>
          <w:rFonts w:ascii="Times New Roman" w:hAnsi="Times New Roman" w:cs="Times New Roman"/>
          <w:sz w:val="28"/>
          <w:szCs w:val="28"/>
        </w:rPr>
      </w:pPr>
      <w:r w:rsidRPr="00BD7D24">
        <w:rPr>
          <w:rFonts w:ascii="Times New Roman" w:hAnsi="Times New Roman" w:cs="Times New Roman"/>
          <w:sz w:val="28"/>
          <w:szCs w:val="28"/>
        </w:rPr>
        <w:t xml:space="preserve">Деятельность по обороту наркотических средств, психотропных веществ и </w:t>
      </w:r>
      <w:r w:rsidRPr="00BD7D24">
        <w:rPr>
          <w:rFonts w:ascii="Times New Roman" w:hAnsi="Times New Roman" w:cs="Times New Roman"/>
          <w:sz w:val="28"/>
          <w:szCs w:val="28"/>
        </w:rPr>
        <w:lastRenderedPageBreak/>
        <w:t>их прекурсоров, культивированию наркосодержащих растений – 0%.</w:t>
      </w:r>
    </w:p>
    <w:p w:rsidR="00C66908" w:rsidRPr="004B034C" w:rsidRDefault="00C66908" w:rsidP="00C66908">
      <w:pPr>
        <w:pStyle w:val="ab"/>
        <w:autoSpaceDE w:val="0"/>
        <w:autoSpaceDN w:val="0"/>
        <w:adjustRightInd w:val="0"/>
        <w:ind w:left="284"/>
        <w:jc w:val="both"/>
        <w:rPr>
          <w:rFonts w:eastAsiaTheme="minorHAnsi"/>
          <w:sz w:val="28"/>
          <w:szCs w:val="28"/>
          <w:highlight w:val="yellow"/>
          <w:lang w:eastAsia="en-US"/>
        </w:rPr>
      </w:pPr>
    </w:p>
    <w:p w:rsidR="00C66908" w:rsidRPr="00C511DE" w:rsidRDefault="00C66908" w:rsidP="00C66908">
      <w:pPr>
        <w:pStyle w:val="ab"/>
        <w:numPr>
          <w:ilvl w:val="0"/>
          <w:numId w:val="13"/>
        </w:numPr>
        <w:autoSpaceDE w:val="0"/>
        <w:autoSpaceDN w:val="0"/>
        <w:adjustRightInd w:val="0"/>
        <w:ind w:left="0" w:firstLine="284"/>
        <w:jc w:val="both"/>
        <w:rPr>
          <w:rFonts w:eastAsiaTheme="minorHAnsi"/>
          <w:color w:val="000000" w:themeColor="text1"/>
          <w:sz w:val="28"/>
          <w:szCs w:val="28"/>
          <w:lang w:eastAsia="en-US"/>
        </w:rPr>
      </w:pPr>
      <w:r w:rsidRPr="00C511DE">
        <w:rPr>
          <w:rFonts w:eastAsiaTheme="minorHAnsi"/>
          <w:color w:val="000000" w:themeColor="text1"/>
          <w:sz w:val="28"/>
          <w:szCs w:val="28"/>
          <w:lang w:eastAsia="en-US"/>
        </w:rPr>
        <w:t>Отношение суммы взысканных (уплаченных) административных штрафов к общей сумме наложенных административных штрафов (в процентах) в 2015 году (</w:t>
      </w:r>
      <w:r w:rsidRPr="00C511DE">
        <w:rPr>
          <w:sz w:val="28"/>
          <w:szCs w:val="28"/>
        </w:rPr>
        <w:t>с учетом уплаченных административных штрафов, наложенных в 2014 году</w:t>
      </w:r>
      <w:r w:rsidRPr="00C511DE">
        <w:rPr>
          <w:rFonts w:eastAsiaTheme="minorHAnsi"/>
          <w:color w:val="000000" w:themeColor="text1"/>
          <w:sz w:val="28"/>
          <w:szCs w:val="28"/>
          <w:lang w:eastAsia="en-US"/>
        </w:rPr>
        <w:t>)</w:t>
      </w:r>
    </w:p>
    <w:p w:rsidR="00C66908" w:rsidRPr="00C511DE" w:rsidRDefault="00C66908" w:rsidP="00C66908">
      <w:pPr>
        <w:pStyle w:val="ab"/>
        <w:autoSpaceDE w:val="0"/>
        <w:autoSpaceDN w:val="0"/>
        <w:adjustRightInd w:val="0"/>
        <w:ind w:left="0" w:firstLine="284"/>
        <w:jc w:val="both"/>
        <w:rPr>
          <w:rFonts w:eastAsiaTheme="minorHAnsi"/>
          <w:sz w:val="28"/>
          <w:szCs w:val="28"/>
          <w:lang w:eastAsia="en-US"/>
        </w:rPr>
      </w:pPr>
      <w:r w:rsidRPr="00C511DE">
        <w:rPr>
          <w:rFonts w:eastAsiaTheme="minorHAnsi"/>
          <w:sz w:val="28"/>
          <w:szCs w:val="28"/>
          <w:lang w:eastAsia="en-US"/>
        </w:rPr>
        <w:t>Медицинская деятельность – 76,47%;</w:t>
      </w:r>
    </w:p>
    <w:p w:rsidR="00C66908" w:rsidRPr="00C511DE" w:rsidRDefault="00C66908" w:rsidP="00C66908">
      <w:pPr>
        <w:pStyle w:val="ab"/>
        <w:autoSpaceDE w:val="0"/>
        <w:autoSpaceDN w:val="0"/>
        <w:adjustRightInd w:val="0"/>
        <w:ind w:left="0" w:firstLine="284"/>
        <w:jc w:val="both"/>
        <w:rPr>
          <w:rFonts w:eastAsiaTheme="minorHAnsi"/>
          <w:sz w:val="28"/>
          <w:szCs w:val="28"/>
          <w:lang w:eastAsia="en-US"/>
        </w:rPr>
      </w:pPr>
      <w:r w:rsidRPr="00C511DE">
        <w:rPr>
          <w:rFonts w:eastAsiaTheme="minorHAnsi"/>
          <w:sz w:val="28"/>
          <w:szCs w:val="28"/>
          <w:lang w:eastAsia="en-US"/>
        </w:rPr>
        <w:t xml:space="preserve">Фармацевтическая деятельность – </w:t>
      </w:r>
      <w:r w:rsidRPr="00C511DE">
        <w:rPr>
          <w:sz w:val="28"/>
          <w:szCs w:val="28"/>
        </w:rPr>
        <w:t>104,55%</w:t>
      </w:r>
      <w:r w:rsidRPr="00C511DE">
        <w:rPr>
          <w:rFonts w:eastAsiaTheme="minorHAnsi"/>
          <w:sz w:val="28"/>
          <w:szCs w:val="28"/>
          <w:lang w:eastAsia="en-US"/>
        </w:rPr>
        <w:t>;</w:t>
      </w:r>
    </w:p>
    <w:p w:rsidR="00C66908" w:rsidRPr="00C511DE" w:rsidRDefault="00C66908" w:rsidP="00C66908">
      <w:pPr>
        <w:pStyle w:val="ConsPlusNormal"/>
        <w:ind w:firstLine="284"/>
        <w:jc w:val="both"/>
        <w:rPr>
          <w:rFonts w:ascii="Times New Roman" w:hAnsi="Times New Roman" w:cs="Times New Roman"/>
          <w:sz w:val="28"/>
          <w:szCs w:val="28"/>
        </w:rPr>
      </w:pPr>
      <w:r w:rsidRPr="00C511DE">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87,88%.</w:t>
      </w:r>
    </w:p>
    <w:p w:rsidR="00C66908" w:rsidRPr="00C511DE" w:rsidRDefault="00C66908" w:rsidP="00C66908">
      <w:pPr>
        <w:pStyle w:val="ConsPlusTitle"/>
        <w:widowControl/>
        <w:ind w:firstLine="284"/>
        <w:jc w:val="both"/>
        <w:rPr>
          <w:rFonts w:ascii="Times New Roman" w:hAnsi="Times New Roman" w:cs="Times New Roman"/>
          <w:b w:val="0"/>
          <w:sz w:val="28"/>
          <w:szCs w:val="28"/>
        </w:rPr>
      </w:pPr>
      <w:r w:rsidRPr="00C511DE">
        <w:rPr>
          <w:rFonts w:ascii="Times New Roman" w:hAnsi="Times New Roman" w:cs="Times New Roman"/>
          <w:b w:val="0"/>
          <w:sz w:val="28"/>
          <w:szCs w:val="28"/>
        </w:rPr>
        <w:t xml:space="preserve"> </w:t>
      </w:r>
    </w:p>
    <w:p w:rsidR="00C66908" w:rsidRPr="00C511DE" w:rsidRDefault="00C66908" w:rsidP="00C66908">
      <w:pPr>
        <w:pStyle w:val="ab"/>
        <w:numPr>
          <w:ilvl w:val="0"/>
          <w:numId w:val="18"/>
        </w:numPr>
        <w:autoSpaceDE w:val="0"/>
        <w:autoSpaceDN w:val="0"/>
        <w:adjustRightInd w:val="0"/>
        <w:ind w:left="0" w:firstLine="284"/>
        <w:jc w:val="both"/>
        <w:rPr>
          <w:rFonts w:eastAsiaTheme="minorHAnsi"/>
          <w:color w:val="000000" w:themeColor="text1"/>
          <w:sz w:val="28"/>
          <w:szCs w:val="28"/>
          <w:lang w:eastAsia="en-US"/>
        </w:rPr>
      </w:pPr>
      <w:r w:rsidRPr="00C511DE">
        <w:rPr>
          <w:rFonts w:eastAsiaTheme="minorHAnsi"/>
          <w:color w:val="000000" w:themeColor="text1"/>
          <w:sz w:val="28"/>
          <w:szCs w:val="28"/>
          <w:lang w:eastAsia="en-US"/>
        </w:rPr>
        <w:t xml:space="preserve">Средний размер наложенного административного </w:t>
      </w:r>
      <w:proofErr w:type="gramStart"/>
      <w:r w:rsidRPr="00C511DE">
        <w:rPr>
          <w:rFonts w:eastAsiaTheme="minorHAnsi"/>
          <w:color w:val="000000" w:themeColor="text1"/>
          <w:sz w:val="28"/>
          <w:szCs w:val="28"/>
          <w:lang w:eastAsia="en-US"/>
        </w:rPr>
        <w:t>штрафа</w:t>
      </w:r>
      <w:proofErr w:type="gramEnd"/>
      <w:r w:rsidRPr="00C511DE">
        <w:rPr>
          <w:rFonts w:eastAsiaTheme="minorHAnsi"/>
          <w:color w:val="000000" w:themeColor="text1"/>
          <w:sz w:val="28"/>
          <w:szCs w:val="28"/>
          <w:lang w:eastAsia="en-US"/>
        </w:rPr>
        <w:t xml:space="preserve"> в том числе на должностных лиц и юридических лиц (тыс. рублей):</w:t>
      </w:r>
    </w:p>
    <w:p w:rsidR="00C66908" w:rsidRPr="00C511DE" w:rsidRDefault="00C66908" w:rsidP="00C66908">
      <w:pPr>
        <w:pStyle w:val="ab"/>
        <w:autoSpaceDE w:val="0"/>
        <w:autoSpaceDN w:val="0"/>
        <w:adjustRightInd w:val="0"/>
        <w:ind w:left="0" w:firstLine="284"/>
        <w:jc w:val="both"/>
        <w:rPr>
          <w:rFonts w:eastAsiaTheme="minorHAnsi"/>
          <w:sz w:val="28"/>
          <w:szCs w:val="28"/>
          <w:lang w:eastAsia="en-US"/>
        </w:rPr>
      </w:pPr>
      <w:r w:rsidRPr="00C511DE">
        <w:rPr>
          <w:rFonts w:eastAsiaTheme="minorHAnsi"/>
          <w:sz w:val="28"/>
          <w:szCs w:val="28"/>
          <w:lang w:eastAsia="en-US"/>
        </w:rPr>
        <w:t>Медицинская деятельность –23,18;</w:t>
      </w:r>
    </w:p>
    <w:p w:rsidR="00C66908" w:rsidRPr="00C511DE" w:rsidRDefault="00C66908" w:rsidP="00C66908">
      <w:pPr>
        <w:pStyle w:val="ab"/>
        <w:autoSpaceDE w:val="0"/>
        <w:autoSpaceDN w:val="0"/>
        <w:adjustRightInd w:val="0"/>
        <w:ind w:left="0" w:firstLine="284"/>
        <w:jc w:val="both"/>
        <w:rPr>
          <w:rFonts w:eastAsiaTheme="minorHAnsi"/>
          <w:sz w:val="28"/>
          <w:szCs w:val="28"/>
          <w:lang w:eastAsia="en-US"/>
        </w:rPr>
      </w:pPr>
      <w:r w:rsidRPr="00C511DE">
        <w:rPr>
          <w:rFonts w:eastAsiaTheme="minorHAnsi"/>
          <w:sz w:val="28"/>
          <w:szCs w:val="28"/>
          <w:lang w:eastAsia="en-US"/>
        </w:rPr>
        <w:t xml:space="preserve">Фармацевтическая деятельность – </w:t>
      </w:r>
      <w:r w:rsidRPr="00C511DE">
        <w:rPr>
          <w:sz w:val="28"/>
          <w:szCs w:val="28"/>
        </w:rPr>
        <w:t>9,78</w:t>
      </w:r>
      <w:r w:rsidRPr="00C511DE">
        <w:rPr>
          <w:rFonts w:eastAsiaTheme="minorHAnsi"/>
          <w:sz w:val="28"/>
          <w:szCs w:val="28"/>
          <w:lang w:eastAsia="en-US"/>
        </w:rPr>
        <w:t>;</w:t>
      </w:r>
    </w:p>
    <w:p w:rsidR="00C66908" w:rsidRPr="00C511DE" w:rsidRDefault="00C66908" w:rsidP="00C66908">
      <w:pPr>
        <w:pStyle w:val="ab"/>
        <w:autoSpaceDE w:val="0"/>
        <w:autoSpaceDN w:val="0"/>
        <w:adjustRightInd w:val="0"/>
        <w:ind w:left="0" w:firstLine="284"/>
        <w:jc w:val="both"/>
        <w:rPr>
          <w:rFonts w:eastAsiaTheme="minorHAnsi"/>
          <w:color w:val="000000" w:themeColor="text1"/>
          <w:sz w:val="28"/>
          <w:szCs w:val="28"/>
          <w:lang w:eastAsia="en-US"/>
        </w:rPr>
      </w:pPr>
      <w:r w:rsidRPr="00C511DE">
        <w:rPr>
          <w:sz w:val="28"/>
          <w:szCs w:val="28"/>
        </w:rPr>
        <w:t>Деятельность по обороту наркотических средств, психотропных веществ и их прекурсоров, культивированию наркосодержащих растений –33.</w:t>
      </w:r>
    </w:p>
    <w:p w:rsidR="00C66908" w:rsidRPr="004B034C" w:rsidRDefault="00C66908" w:rsidP="00C66908">
      <w:pPr>
        <w:pStyle w:val="ab"/>
        <w:autoSpaceDE w:val="0"/>
        <w:autoSpaceDN w:val="0"/>
        <w:adjustRightInd w:val="0"/>
        <w:ind w:left="0"/>
        <w:jc w:val="both"/>
        <w:rPr>
          <w:rFonts w:eastAsiaTheme="minorHAnsi"/>
          <w:color w:val="00B0F0"/>
          <w:sz w:val="28"/>
          <w:szCs w:val="28"/>
          <w:highlight w:val="yellow"/>
          <w:lang w:eastAsia="en-US"/>
        </w:rPr>
      </w:pPr>
    </w:p>
    <w:p w:rsidR="00C66908" w:rsidRPr="002B1941" w:rsidRDefault="00C66908" w:rsidP="00C66908">
      <w:pPr>
        <w:pStyle w:val="ab"/>
        <w:numPr>
          <w:ilvl w:val="0"/>
          <w:numId w:val="18"/>
        </w:numPr>
        <w:autoSpaceDE w:val="0"/>
        <w:autoSpaceDN w:val="0"/>
        <w:adjustRightInd w:val="0"/>
        <w:ind w:left="0" w:firstLine="284"/>
        <w:jc w:val="both"/>
        <w:rPr>
          <w:rFonts w:eastAsiaTheme="minorHAnsi"/>
          <w:color w:val="000000" w:themeColor="text1"/>
          <w:sz w:val="28"/>
          <w:szCs w:val="28"/>
          <w:lang w:eastAsia="en-US"/>
        </w:rPr>
      </w:pPr>
      <w:r w:rsidRPr="002B1941">
        <w:rPr>
          <w:rFonts w:eastAsiaTheme="minorHAnsi"/>
          <w:sz w:val="28"/>
          <w:szCs w:val="28"/>
          <w:lang w:eastAsia="en-US"/>
        </w:rPr>
        <w:t xml:space="preserve"> </w:t>
      </w:r>
      <w:r w:rsidRPr="002B1941">
        <w:rPr>
          <w:rFonts w:eastAsiaTheme="minorHAnsi"/>
          <w:color w:val="000000" w:themeColor="text1"/>
          <w:sz w:val="28"/>
          <w:szCs w:val="28"/>
          <w:lang w:eastAsia="en-US"/>
        </w:rPr>
        <w:t>Доля проведенных внеплановых проверок (в процентах от общего количества проведенных проверок):</w:t>
      </w:r>
    </w:p>
    <w:p w:rsidR="00C66908" w:rsidRPr="002B1941" w:rsidRDefault="00C66908" w:rsidP="00C66908">
      <w:pPr>
        <w:pStyle w:val="ab"/>
        <w:autoSpaceDE w:val="0"/>
        <w:autoSpaceDN w:val="0"/>
        <w:adjustRightInd w:val="0"/>
        <w:ind w:left="0" w:firstLine="284"/>
        <w:jc w:val="both"/>
        <w:rPr>
          <w:rFonts w:eastAsiaTheme="minorHAnsi"/>
          <w:sz w:val="28"/>
          <w:szCs w:val="28"/>
          <w:lang w:eastAsia="en-US"/>
        </w:rPr>
      </w:pPr>
      <w:r w:rsidRPr="002B1941">
        <w:rPr>
          <w:rFonts w:eastAsiaTheme="minorHAnsi"/>
          <w:sz w:val="28"/>
          <w:szCs w:val="28"/>
          <w:lang w:eastAsia="en-US"/>
        </w:rPr>
        <w:t>Медицинская деятельность – 80,23%;</w:t>
      </w:r>
    </w:p>
    <w:p w:rsidR="00C66908" w:rsidRPr="002B1941" w:rsidRDefault="00C66908" w:rsidP="00C66908">
      <w:pPr>
        <w:pStyle w:val="ab"/>
        <w:autoSpaceDE w:val="0"/>
        <w:autoSpaceDN w:val="0"/>
        <w:adjustRightInd w:val="0"/>
        <w:ind w:left="0" w:firstLine="284"/>
        <w:jc w:val="both"/>
        <w:rPr>
          <w:rFonts w:eastAsiaTheme="minorHAnsi"/>
          <w:sz w:val="28"/>
          <w:szCs w:val="28"/>
          <w:lang w:eastAsia="en-US"/>
        </w:rPr>
      </w:pPr>
      <w:r w:rsidRPr="002B1941">
        <w:rPr>
          <w:rFonts w:eastAsiaTheme="minorHAnsi"/>
          <w:sz w:val="28"/>
          <w:szCs w:val="28"/>
          <w:lang w:eastAsia="en-US"/>
        </w:rPr>
        <w:t>Фармацевтическая деятельность – 78,79</w:t>
      </w:r>
      <w:r w:rsidRPr="002B1941">
        <w:rPr>
          <w:sz w:val="28"/>
          <w:szCs w:val="28"/>
        </w:rPr>
        <w:t>%</w:t>
      </w:r>
      <w:r w:rsidRPr="002B1941">
        <w:rPr>
          <w:rFonts w:eastAsiaTheme="minorHAnsi"/>
          <w:sz w:val="28"/>
          <w:szCs w:val="28"/>
          <w:lang w:eastAsia="en-US"/>
        </w:rPr>
        <w:t>;</w:t>
      </w:r>
    </w:p>
    <w:p w:rsidR="00C66908" w:rsidRPr="002B1941" w:rsidRDefault="00C66908" w:rsidP="00C66908">
      <w:pPr>
        <w:pStyle w:val="ConsPlusNormal"/>
        <w:ind w:firstLine="284"/>
        <w:jc w:val="both"/>
        <w:rPr>
          <w:rFonts w:ascii="Times New Roman" w:hAnsi="Times New Roman" w:cs="Times New Roman"/>
          <w:sz w:val="28"/>
          <w:szCs w:val="28"/>
        </w:rPr>
      </w:pPr>
      <w:r w:rsidRPr="002B1941">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50%.</w:t>
      </w:r>
    </w:p>
    <w:p w:rsidR="00C66908" w:rsidRPr="004B034C" w:rsidRDefault="00C66908" w:rsidP="00C66908">
      <w:pPr>
        <w:pStyle w:val="ab"/>
        <w:autoSpaceDE w:val="0"/>
        <w:autoSpaceDN w:val="0"/>
        <w:adjustRightInd w:val="0"/>
        <w:ind w:left="284"/>
        <w:jc w:val="both"/>
        <w:rPr>
          <w:rFonts w:eastAsiaTheme="minorHAnsi"/>
          <w:sz w:val="28"/>
          <w:szCs w:val="28"/>
          <w:highlight w:val="yellow"/>
          <w:lang w:eastAsia="en-US"/>
        </w:rPr>
      </w:pPr>
    </w:p>
    <w:p w:rsidR="00C66908" w:rsidRPr="0011785C" w:rsidRDefault="00C66908" w:rsidP="00C66908">
      <w:pPr>
        <w:pStyle w:val="ab"/>
        <w:numPr>
          <w:ilvl w:val="0"/>
          <w:numId w:val="18"/>
        </w:numPr>
        <w:autoSpaceDE w:val="0"/>
        <w:autoSpaceDN w:val="0"/>
        <w:adjustRightInd w:val="0"/>
        <w:ind w:left="0" w:firstLine="284"/>
        <w:jc w:val="both"/>
        <w:rPr>
          <w:rFonts w:eastAsiaTheme="minorHAnsi"/>
          <w:sz w:val="28"/>
          <w:szCs w:val="28"/>
          <w:lang w:eastAsia="en-US"/>
        </w:rPr>
      </w:pPr>
      <w:r w:rsidRPr="0011785C">
        <w:rPr>
          <w:rFonts w:eastAsiaTheme="minorHAnsi"/>
          <w:sz w:val="28"/>
          <w:szCs w:val="28"/>
          <w:lang w:eastAsia="en-US"/>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rsidR="00C66908" w:rsidRPr="0011785C" w:rsidRDefault="00C66908" w:rsidP="00C66908">
      <w:pPr>
        <w:pStyle w:val="ab"/>
        <w:autoSpaceDE w:val="0"/>
        <w:autoSpaceDN w:val="0"/>
        <w:adjustRightInd w:val="0"/>
        <w:ind w:left="284"/>
        <w:jc w:val="both"/>
        <w:rPr>
          <w:rFonts w:eastAsiaTheme="minorHAnsi"/>
          <w:sz w:val="28"/>
          <w:szCs w:val="28"/>
          <w:lang w:eastAsia="en-US"/>
        </w:rPr>
      </w:pPr>
    </w:p>
    <w:tbl>
      <w:tblPr>
        <w:tblStyle w:val="aa"/>
        <w:tblW w:w="8793" w:type="dxa"/>
        <w:jc w:val="center"/>
        <w:tblLook w:val="04A0"/>
      </w:tblPr>
      <w:tblGrid>
        <w:gridCol w:w="1841"/>
        <w:gridCol w:w="1001"/>
        <w:gridCol w:w="959"/>
        <w:gridCol w:w="1305"/>
        <w:gridCol w:w="1192"/>
        <w:gridCol w:w="1217"/>
        <w:gridCol w:w="1278"/>
      </w:tblGrid>
      <w:tr w:rsidR="00C66908" w:rsidRPr="0011785C" w:rsidTr="00C66908">
        <w:trPr>
          <w:trHeight w:val="414"/>
          <w:jc w:val="center"/>
        </w:trPr>
        <w:tc>
          <w:tcPr>
            <w:tcW w:w="1841" w:type="dxa"/>
            <w:vMerge w:val="restart"/>
            <w:tcBorders>
              <w:right w:val="single" w:sz="12" w:space="0" w:color="auto"/>
            </w:tcBorders>
          </w:tcPr>
          <w:p w:rsidR="00C66908" w:rsidRPr="0011785C" w:rsidRDefault="00C66908" w:rsidP="00C66908">
            <w:pPr>
              <w:pStyle w:val="ab"/>
              <w:autoSpaceDE w:val="0"/>
              <w:autoSpaceDN w:val="0"/>
              <w:adjustRightInd w:val="0"/>
              <w:ind w:left="0"/>
              <w:jc w:val="both"/>
              <w:rPr>
                <w:rFonts w:eastAsiaTheme="minorHAnsi"/>
                <w:sz w:val="28"/>
                <w:szCs w:val="28"/>
                <w:lang w:eastAsia="en-US"/>
              </w:rPr>
            </w:pPr>
            <w:r w:rsidRPr="0011785C">
              <w:rPr>
                <w:rFonts w:eastAsiaTheme="minorHAnsi"/>
                <w:sz w:val="28"/>
                <w:szCs w:val="28"/>
                <w:lang w:eastAsia="en-US"/>
              </w:rPr>
              <w:t>Количество нарушений</w:t>
            </w:r>
          </w:p>
          <w:p w:rsidR="00C66908" w:rsidRPr="0011785C" w:rsidRDefault="00C66908" w:rsidP="00C66908">
            <w:pPr>
              <w:pStyle w:val="ab"/>
              <w:autoSpaceDE w:val="0"/>
              <w:autoSpaceDN w:val="0"/>
              <w:adjustRightInd w:val="0"/>
              <w:ind w:left="0"/>
              <w:jc w:val="both"/>
              <w:rPr>
                <w:rFonts w:eastAsiaTheme="minorHAnsi"/>
                <w:sz w:val="28"/>
                <w:szCs w:val="28"/>
                <w:lang w:eastAsia="en-US"/>
              </w:rPr>
            </w:pPr>
            <w:r w:rsidRPr="0011785C">
              <w:rPr>
                <w:rFonts w:eastAsiaTheme="minorHAnsi"/>
                <w:sz w:val="28"/>
                <w:szCs w:val="28"/>
                <w:lang w:eastAsia="en-US"/>
              </w:rPr>
              <w:t>по результатам:</w:t>
            </w:r>
          </w:p>
        </w:tc>
        <w:tc>
          <w:tcPr>
            <w:tcW w:w="1960" w:type="dxa"/>
            <w:gridSpan w:val="2"/>
            <w:tcBorders>
              <w:left w:val="single" w:sz="12" w:space="0" w:color="auto"/>
              <w:right w:val="single" w:sz="12" w:space="0" w:color="auto"/>
            </w:tcBorders>
            <w:vAlign w:val="center"/>
          </w:tcPr>
          <w:p w:rsidR="00C66908" w:rsidRPr="0011785C" w:rsidRDefault="00C66908" w:rsidP="00C66908">
            <w:pPr>
              <w:jc w:val="center"/>
              <w:rPr>
                <w:color w:val="000000"/>
                <w:sz w:val="28"/>
                <w:szCs w:val="28"/>
              </w:rPr>
            </w:pPr>
            <w:r w:rsidRPr="0011785C">
              <w:rPr>
                <w:color w:val="000000"/>
                <w:sz w:val="28"/>
                <w:szCs w:val="28"/>
              </w:rPr>
              <w:t>Медицинская деятельность</w:t>
            </w:r>
          </w:p>
        </w:tc>
        <w:tc>
          <w:tcPr>
            <w:tcW w:w="2497" w:type="dxa"/>
            <w:gridSpan w:val="2"/>
            <w:tcBorders>
              <w:left w:val="single" w:sz="12" w:space="0" w:color="auto"/>
              <w:right w:val="single" w:sz="12" w:space="0" w:color="auto"/>
            </w:tcBorders>
            <w:vAlign w:val="center"/>
          </w:tcPr>
          <w:p w:rsidR="00C66908" w:rsidRPr="0011785C" w:rsidRDefault="00C66908" w:rsidP="00C66908">
            <w:pPr>
              <w:jc w:val="center"/>
              <w:rPr>
                <w:color w:val="000000"/>
                <w:sz w:val="28"/>
                <w:szCs w:val="28"/>
              </w:rPr>
            </w:pPr>
            <w:proofErr w:type="spellStart"/>
            <w:proofErr w:type="gramStart"/>
            <w:r w:rsidRPr="0011785C">
              <w:rPr>
                <w:color w:val="000000"/>
                <w:sz w:val="28"/>
                <w:szCs w:val="28"/>
              </w:rPr>
              <w:t>Фармацев-тическая</w:t>
            </w:r>
            <w:proofErr w:type="spellEnd"/>
            <w:proofErr w:type="gramEnd"/>
            <w:r w:rsidRPr="0011785C">
              <w:rPr>
                <w:color w:val="000000"/>
                <w:sz w:val="28"/>
                <w:szCs w:val="28"/>
              </w:rPr>
              <w:t xml:space="preserve"> деятельность</w:t>
            </w:r>
          </w:p>
        </w:tc>
        <w:tc>
          <w:tcPr>
            <w:tcW w:w="2495" w:type="dxa"/>
            <w:gridSpan w:val="2"/>
            <w:tcBorders>
              <w:left w:val="single" w:sz="12" w:space="0" w:color="auto"/>
              <w:right w:val="single" w:sz="12" w:space="0" w:color="auto"/>
            </w:tcBorders>
            <w:vAlign w:val="center"/>
          </w:tcPr>
          <w:p w:rsidR="00C66908" w:rsidRPr="0011785C" w:rsidRDefault="00C66908" w:rsidP="00C66908">
            <w:pPr>
              <w:jc w:val="center"/>
              <w:rPr>
                <w:color w:val="000000"/>
                <w:sz w:val="28"/>
                <w:szCs w:val="28"/>
              </w:rPr>
            </w:pPr>
            <w:r w:rsidRPr="0011785C">
              <w:rPr>
                <w:color w:val="000000"/>
                <w:sz w:val="28"/>
                <w:szCs w:val="28"/>
              </w:rPr>
              <w:t>Деятельность по обороту наркотических средств и психотропных веществ</w:t>
            </w:r>
          </w:p>
        </w:tc>
      </w:tr>
      <w:tr w:rsidR="00C66908" w:rsidRPr="0011785C" w:rsidTr="00C66908">
        <w:trPr>
          <w:trHeight w:val="225"/>
          <w:jc w:val="center"/>
        </w:trPr>
        <w:tc>
          <w:tcPr>
            <w:tcW w:w="1841" w:type="dxa"/>
            <w:vMerge/>
            <w:tcBorders>
              <w:right w:val="single" w:sz="12" w:space="0" w:color="auto"/>
            </w:tcBorders>
          </w:tcPr>
          <w:p w:rsidR="00C66908" w:rsidRPr="0011785C" w:rsidRDefault="00C66908" w:rsidP="00C66908">
            <w:pPr>
              <w:pStyle w:val="ab"/>
              <w:autoSpaceDE w:val="0"/>
              <w:autoSpaceDN w:val="0"/>
              <w:adjustRightInd w:val="0"/>
              <w:ind w:left="0"/>
              <w:jc w:val="both"/>
              <w:rPr>
                <w:rFonts w:eastAsiaTheme="minorHAnsi"/>
                <w:sz w:val="28"/>
                <w:szCs w:val="28"/>
                <w:lang w:eastAsia="en-US"/>
              </w:rPr>
            </w:pPr>
          </w:p>
        </w:tc>
        <w:tc>
          <w:tcPr>
            <w:tcW w:w="1001" w:type="dxa"/>
            <w:tcBorders>
              <w:lef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proofErr w:type="spellStart"/>
            <w:proofErr w:type="gramStart"/>
            <w:r w:rsidRPr="0011785C">
              <w:rPr>
                <w:rFonts w:eastAsiaTheme="minorHAnsi"/>
                <w:sz w:val="28"/>
                <w:szCs w:val="28"/>
                <w:lang w:eastAsia="en-US"/>
              </w:rPr>
              <w:t>Коли-чество</w:t>
            </w:r>
            <w:proofErr w:type="spellEnd"/>
            <w:proofErr w:type="gramEnd"/>
          </w:p>
        </w:tc>
        <w:tc>
          <w:tcPr>
            <w:tcW w:w="959" w:type="dxa"/>
            <w:tcBorders>
              <w:righ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w:t>
            </w:r>
          </w:p>
        </w:tc>
        <w:tc>
          <w:tcPr>
            <w:tcW w:w="1305" w:type="dxa"/>
            <w:tcBorders>
              <w:lef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proofErr w:type="spellStart"/>
            <w:proofErr w:type="gramStart"/>
            <w:r w:rsidRPr="0011785C">
              <w:rPr>
                <w:rFonts w:eastAsiaTheme="minorHAnsi"/>
                <w:sz w:val="28"/>
                <w:szCs w:val="28"/>
                <w:lang w:eastAsia="en-US"/>
              </w:rPr>
              <w:t>Коли-чество</w:t>
            </w:r>
            <w:proofErr w:type="spellEnd"/>
            <w:proofErr w:type="gramEnd"/>
          </w:p>
        </w:tc>
        <w:tc>
          <w:tcPr>
            <w:tcW w:w="1192" w:type="dxa"/>
            <w:tcBorders>
              <w:righ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w:t>
            </w:r>
          </w:p>
        </w:tc>
        <w:tc>
          <w:tcPr>
            <w:tcW w:w="1217" w:type="dxa"/>
            <w:tcBorders>
              <w:lef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proofErr w:type="spellStart"/>
            <w:proofErr w:type="gramStart"/>
            <w:r w:rsidRPr="0011785C">
              <w:rPr>
                <w:rFonts w:eastAsiaTheme="minorHAnsi"/>
                <w:sz w:val="28"/>
                <w:szCs w:val="28"/>
                <w:lang w:eastAsia="en-US"/>
              </w:rPr>
              <w:t>Коли-чество</w:t>
            </w:r>
            <w:proofErr w:type="spellEnd"/>
            <w:proofErr w:type="gramEnd"/>
          </w:p>
        </w:tc>
        <w:tc>
          <w:tcPr>
            <w:tcW w:w="1278" w:type="dxa"/>
            <w:tcBorders>
              <w:right w:val="single" w:sz="12" w:space="0" w:color="auto"/>
            </w:tcBorders>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w:t>
            </w:r>
          </w:p>
        </w:tc>
      </w:tr>
      <w:tr w:rsidR="00C66908" w:rsidRPr="0011785C" w:rsidTr="00C66908">
        <w:trPr>
          <w:jc w:val="center"/>
        </w:trPr>
        <w:tc>
          <w:tcPr>
            <w:tcW w:w="1841" w:type="dxa"/>
            <w:tcBorders>
              <w:right w:val="single" w:sz="12" w:space="0" w:color="auto"/>
            </w:tcBorders>
          </w:tcPr>
          <w:p w:rsidR="00C66908" w:rsidRPr="0011785C" w:rsidRDefault="00C66908" w:rsidP="00C66908">
            <w:pPr>
              <w:pStyle w:val="ab"/>
              <w:autoSpaceDE w:val="0"/>
              <w:autoSpaceDN w:val="0"/>
              <w:adjustRightInd w:val="0"/>
              <w:ind w:left="0"/>
              <w:jc w:val="both"/>
              <w:rPr>
                <w:rFonts w:eastAsiaTheme="minorHAnsi"/>
                <w:sz w:val="28"/>
                <w:szCs w:val="28"/>
                <w:lang w:eastAsia="en-US"/>
              </w:rPr>
            </w:pPr>
            <w:r w:rsidRPr="0011785C">
              <w:rPr>
                <w:rFonts w:eastAsiaTheme="minorHAnsi"/>
                <w:sz w:val="28"/>
                <w:szCs w:val="28"/>
                <w:lang w:eastAsia="en-US"/>
              </w:rPr>
              <w:t>Плановых проверок</w:t>
            </w:r>
          </w:p>
        </w:tc>
        <w:tc>
          <w:tcPr>
            <w:tcW w:w="1001"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21</w:t>
            </w:r>
          </w:p>
        </w:tc>
        <w:tc>
          <w:tcPr>
            <w:tcW w:w="959"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91,3</w:t>
            </w:r>
            <w:r w:rsidRPr="0011785C">
              <w:rPr>
                <w:rFonts w:eastAsiaTheme="minorHAnsi"/>
                <w:sz w:val="28"/>
                <w:szCs w:val="28"/>
                <w:lang w:eastAsia="en-US"/>
              </w:rPr>
              <w:t>%</w:t>
            </w:r>
          </w:p>
        </w:tc>
        <w:tc>
          <w:tcPr>
            <w:tcW w:w="1305"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13</w:t>
            </w:r>
          </w:p>
        </w:tc>
        <w:tc>
          <w:tcPr>
            <w:tcW w:w="1192"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100</w:t>
            </w:r>
            <w:r w:rsidRPr="0011785C">
              <w:rPr>
                <w:rFonts w:eastAsiaTheme="minorHAnsi"/>
                <w:sz w:val="28"/>
                <w:szCs w:val="28"/>
                <w:lang w:eastAsia="en-US"/>
              </w:rPr>
              <w:t>%</w:t>
            </w:r>
          </w:p>
        </w:tc>
        <w:tc>
          <w:tcPr>
            <w:tcW w:w="1217"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9</w:t>
            </w:r>
          </w:p>
        </w:tc>
        <w:tc>
          <w:tcPr>
            <w:tcW w:w="1278"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100%</w:t>
            </w:r>
          </w:p>
        </w:tc>
      </w:tr>
      <w:tr w:rsidR="00C66908" w:rsidRPr="0011785C" w:rsidTr="00C66908">
        <w:trPr>
          <w:jc w:val="center"/>
        </w:trPr>
        <w:tc>
          <w:tcPr>
            <w:tcW w:w="1841" w:type="dxa"/>
            <w:tcBorders>
              <w:right w:val="single" w:sz="12" w:space="0" w:color="auto"/>
            </w:tcBorders>
          </w:tcPr>
          <w:p w:rsidR="00C66908" w:rsidRPr="0011785C" w:rsidRDefault="00C66908" w:rsidP="00C66908">
            <w:pPr>
              <w:pStyle w:val="ab"/>
              <w:autoSpaceDE w:val="0"/>
              <w:autoSpaceDN w:val="0"/>
              <w:adjustRightInd w:val="0"/>
              <w:ind w:left="0"/>
              <w:jc w:val="both"/>
              <w:rPr>
                <w:rFonts w:eastAsiaTheme="minorHAnsi"/>
                <w:sz w:val="28"/>
                <w:szCs w:val="28"/>
                <w:lang w:eastAsia="en-US"/>
              </w:rPr>
            </w:pPr>
            <w:r w:rsidRPr="0011785C">
              <w:rPr>
                <w:rFonts w:eastAsiaTheme="minorHAnsi"/>
                <w:sz w:val="28"/>
                <w:szCs w:val="28"/>
                <w:lang w:eastAsia="en-US"/>
              </w:rPr>
              <w:t>Внеплановых проверок</w:t>
            </w:r>
          </w:p>
        </w:tc>
        <w:tc>
          <w:tcPr>
            <w:tcW w:w="1001"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2</w:t>
            </w:r>
          </w:p>
        </w:tc>
        <w:tc>
          <w:tcPr>
            <w:tcW w:w="959"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8,7</w:t>
            </w:r>
            <w:r w:rsidRPr="0011785C">
              <w:rPr>
                <w:rFonts w:eastAsiaTheme="minorHAnsi"/>
                <w:sz w:val="28"/>
                <w:szCs w:val="28"/>
                <w:lang w:eastAsia="en-US"/>
              </w:rPr>
              <w:t>%</w:t>
            </w:r>
          </w:p>
        </w:tc>
        <w:tc>
          <w:tcPr>
            <w:tcW w:w="1305"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0</w:t>
            </w:r>
          </w:p>
        </w:tc>
        <w:tc>
          <w:tcPr>
            <w:tcW w:w="1192"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w:t>
            </w:r>
          </w:p>
        </w:tc>
        <w:tc>
          <w:tcPr>
            <w:tcW w:w="1217"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0</w:t>
            </w:r>
          </w:p>
        </w:tc>
        <w:tc>
          <w:tcPr>
            <w:tcW w:w="1278"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w:t>
            </w:r>
          </w:p>
        </w:tc>
      </w:tr>
      <w:tr w:rsidR="00C66908" w:rsidRPr="004B034C" w:rsidTr="00C66908">
        <w:trPr>
          <w:trHeight w:val="226"/>
          <w:jc w:val="center"/>
        </w:trPr>
        <w:tc>
          <w:tcPr>
            <w:tcW w:w="1841" w:type="dxa"/>
            <w:tcBorders>
              <w:right w:val="single" w:sz="12" w:space="0" w:color="auto"/>
            </w:tcBorders>
          </w:tcPr>
          <w:p w:rsidR="00C66908" w:rsidRPr="0011785C" w:rsidRDefault="00C66908" w:rsidP="00C66908">
            <w:pPr>
              <w:pStyle w:val="ab"/>
              <w:autoSpaceDE w:val="0"/>
              <w:autoSpaceDN w:val="0"/>
              <w:adjustRightInd w:val="0"/>
              <w:ind w:left="0"/>
              <w:jc w:val="both"/>
              <w:rPr>
                <w:rFonts w:eastAsiaTheme="minorHAnsi"/>
                <w:sz w:val="28"/>
                <w:szCs w:val="28"/>
                <w:lang w:eastAsia="en-US"/>
              </w:rPr>
            </w:pPr>
            <w:r w:rsidRPr="0011785C">
              <w:rPr>
                <w:rFonts w:eastAsiaTheme="minorHAnsi"/>
                <w:sz w:val="28"/>
                <w:szCs w:val="28"/>
                <w:lang w:eastAsia="en-US"/>
              </w:rPr>
              <w:t>Итого</w:t>
            </w:r>
          </w:p>
        </w:tc>
        <w:tc>
          <w:tcPr>
            <w:tcW w:w="1001"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23</w:t>
            </w:r>
          </w:p>
        </w:tc>
        <w:tc>
          <w:tcPr>
            <w:tcW w:w="959"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100%</w:t>
            </w:r>
          </w:p>
        </w:tc>
        <w:tc>
          <w:tcPr>
            <w:tcW w:w="1305"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13</w:t>
            </w:r>
          </w:p>
        </w:tc>
        <w:tc>
          <w:tcPr>
            <w:tcW w:w="1192"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100%</w:t>
            </w:r>
          </w:p>
        </w:tc>
        <w:tc>
          <w:tcPr>
            <w:tcW w:w="1217" w:type="dxa"/>
            <w:tcBorders>
              <w:lef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Pr>
                <w:rFonts w:eastAsiaTheme="minorHAnsi"/>
                <w:sz w:val="28"/>
                <w:szCs w:val="28"/>
                <w:lang w:eastAsia="en-US"/>
              </w:rPr>
              <w:t>9</w:t>
            </w:r>
          </w:p>
        </w:tc>
        <w:tc>
          <w:tcPr>
            <w:tcW w:w="1278" w:type="dxa"/>
            <w:tcBorders>
              <w:right w:val="single" w:sz="12" w:space="0" w:color="auto"/>
            </w:tcBorders>
            <w:vAlign w:val="center"/>
          </w:tcPr>
          <w:p w:rsidR="00C66908" w:rsidRPr="0011785C" w:rsidRDefault="00C66908" w:rsidP="00C66908">
            <w:pPr>
              <w:pStyle w:val="ab"/>
              <w:autoSpaceDE w:val="0"/>
              <w:autoSpaceDN w:val="0"/>
              <w:adjustRightInd w:val="0"/>
              <w:ind w:left="0"/>
              <w:jc w:val="center"/>
              <w:rPr>
                <w:rFonts w:eastAsiaTheme="minorHAnsi"/>
                <w:sz w:val="28"/>
                <w:szCs w:val="28"/>
                <w:lang w:eastAsia="en-US"/>
              </w:rPr>
            </w:pPr>
            <w:r w:rsidRPr="0011785C">
              <w:rPr>
                <w:rFonts w:eastAsiaTheme="minorHAnsi"/>
                <w:sz w:val="28"/>
                <w:szCs w:val="28"/>
                <w:lang w:eastAsia="en-US"/>
              </w:rPr>
              <w:t>100%</w:t>
            </w:r>
          </w:p>
        </w:tc>
      </w:tr>
    </w:tbl>
    <w:p w:rsidR="00C66908" w:rsidRPr="004B034C" w:rsidRDefault="00C66908" w:rsidP="00C66908">
      <w:pPr>
        <w:pStyle w:val="ab"/>
        <w:autoSpaceDE w:val="0"/>
        <w:autoSpaceDN w:val="0"/>
        <w:adjustRightInd w:val="0"/>
        <w:ind w:left="900"/>
        <w:jc w:val="both"/>
        <w:rPr>
          <w:rFonts w:eastAsiaTheme="minorHAnsi"/>
          <w:color w:val="00B0F0"/>
          <w:sz w:val="28"/>
          <w:szCs w:val="28"/>
          <w:highlight w:val="yellow"/>
          <w:lang w:eastAsia="en-US"/>
        </w:rPr>
      </w:pPr>
    </w:p>
    <w:p w:rsidR="00C66908" w:rsidRPr="00781A73" w:rsidRDefault="00C66908" w:rsidP="00C66908">
      <w:pPr>
        <w:pStyle w:val="ab"/>
        <w:numPr>
          <w:ilvl w:val="0"/>
          <w:numId w:val="18"/>
        </w:numPr>
        <w:autoSpaceDE w:val="0"/>
        <w:autoSpaceDN w:val="0"/>
        <w:adjustRightInd w:val="0"/>
        <w:ind w:left="0" w:firstLine="284"/>
        <w:jc w:val="both"/>
        <w:rPr>
          <w:rFonts w:eastAsiaTheme="minorHAnsi"/>
          <w:color w:val="000000" w:themeColor="text1"/>
          <w:sz w:val="28"/>
          <w:szCs w:val="28"/>
          <w:lang w:eastAsia="en-US"/>
        </w:rPr>
      </w:pPr>
      <w:r w:rsidRPr="00781A73">
        <w:rPr>
          <w:rFonts w:eastAsiaTheme="minorHAnsi"/>
          <w:sz w:val="28"/>
          <w:szCs w:val="28"/>
          <w:lang w:eastAsia="en-US"/>
        </w:rPr>
        <w:lastRenderedPageBreak/>
        <w:t xml:space="preserve"> </w:t>
      </w:r>
      <w:r w:rsidRPr="00781A73">
        <w:rPr>
          <w:rFonts w:eastAsiaTheme="minorHAnsi"/>
          <w:color w:val="000000" w:themeColor="text1"/>
          <w:sz w:val="28"/>
          <w:szCs w:val="28"/>
          <w:lang w:eastAsia="en-US"/>
        </w:rPr>
        <w:t xml:space="preserve">Доля лицензиатов, в деятельности которых выявлены нарушения по результатам проведения проверок (в процентах от общей численности проверенных лиц): </w:t>
      </w:r>
    </w:p>
    <w:p w:rsidR="00C66908" w:rsidRPr="00781A73" w:rsidRDefault="00C66908" w:rsidP="00C66908">
      <w:pPr>
        <w:pStyle w:val="ab"/>
        <w:autoSpaceDE w:val="0"/>
        <w:autoSpaceDN w:val="0"/>
        <w:adjustRightInd w:val="0"/>
        <w:ind w:left="0" w:firstLine="284"/>
        <w:jc w:val="both"/>
        <w:rPr>
          <w:rFonts w:eastAsiaTheme="minorHAnsi"/>
          <w:color w:val="000000" w:themeColor="text1"/>
          <w:sz w:val="28"/>
          <w:szCs w:val="28"/>
          <w:lang w:eastAsia="en-US"/>
        </w:rPr>
      </w:pPr>
      <w:r w:rsidRPr="00781A73">
        <w:rPr>
          <w:rFonts w:eastAsiaTheme="minorHAnsi"/>
          <w:color w:val="000000" w:themeColor="text1"/>
          <w:sz w:val="28"/>
          <w:szCs w:val="28"/>
          <w:lang w:eastAsia="en-US"/>
        </w:rPr>
        <w:t>Медицинская деятельность – 5</w:t>
      </w:r>
      <w:r>
        <w:rPr>
          <w:rFonts w:eastAsiaTheme="minorHAnsi"/>
          <w:color w:val="000000" w:themeColor="text1"/>
          <w:sz w:val="28"/>
          <w:szCs w:val="28"/>
          <w:lang w:eastAsia="en-US"/>
        </w:rPr>
        <w:t>0</w:t>
      </w:r>
      <w:r w:rsidRPr="00781A73">
        <w:rPr>
          <w:rFonts w:eastAsiaTheme="minorHAnsi"/>
          <w:color w:val="000000" w:themeColor="text1"/>
          <w:sz w:val="28"/>
          <w:szCs w:val="28"/>
          <w:lang w:eastAsia="en-US"/>
        </w:rPr>
        <w:t>%;</w:t>
      </w:r>
    </w:p>
    <w:p w:rsidR="00C66908" w:rsidRPr="00781A73" w:rsidRDefault="00C66908" w:rsidP="00C66908">
      <w:pPr>
        <w:pStyle w:val="ab"/>
        <w:autoSpaceDE w:val="0"/>
        <w:autoSpaceDN w:val="0"/>
        <w:adjustRightInd w:val="0"/>
        <w:ind w:left="0" w:firstLine="284"/>
        <w:jc w:val="both"/>
        <w:rPr>
          <w:rFonts w:eastAsiaTheme="minorHAnsi"/>
          <w:color w:val="000000" w:themeColor="text1"/>
          <w:sz w:val="28"/>
          <w:szCs w:val="28"/>
          <w:lang w:eastAsia="en-US"/>
        </w:rPr>
      </w:pPr>
      <w:r w:rsidRPr="00781A73">
        <w:rPr>
          <w:rFonts w:eastAsiaTheme="minorHAnsi"/>
          <w:color w:val="000000" w:themeColor="text1"/>
          <w:sz w:val="28"/>
          <w:szCs w:val="28"/>
          <w:lang w:eastAsia="en-US"/>
        </w:rPr>
        <w:t xml:space="preserve">Фармацевтическая деятельность – </w:t>
      </w:r>
      <w:r>
        <w:rPr>
          <w:rFonts w:eastAsiaTheme="minorHAnsi"/>
          <w:color w:val="000000" w:themeColor="text1"/>
          <w:sz w:val="28"/>
          <w:szCs w:val="28"/>
          <w:lang w:eastAsia="en-US"/>
        </w:rPr>
        <w:t>72,22</w:t>
      </w:r>
      <w:r w:rsidRPr="00781A73">
        <w:rPr>
          <w:color w:val="000000" w:themeColor="text1"/>
          <w:sz w:val="28"/>
          <w:szCs w:val="28"/>
        </w:rPr>
        <w:t>%</w:t>
      </w:r>
      <w:r w:rsidRPr="00781A73">
        <w:rPr>
          <w:rFonts w:eastAsiaTheme="minorHAnsi"/>
          <w:color w:val="000000" w:themeColor="text1"/>
          <w:sz w:val="28"/>
          <w:szCs w:val="28"/>
          <w:lang w:eastAsia="en-US"/>
        </w:rPr>
        <w:t>;</w:t>
      </w:r>
    </w:p>
    <w:p w:rsidR="00C66908" w:rsidRPr="00781A73" w:rsidRDefault="00C66908" w:rsidP="00C66908">
      <w:pPr>
        <w:pStyle w:val="ConsPlusNormal"/>
        <w:ind w:firstLine="284"/>
        <w:jc w:val="both"/>
        <w:rPr>
          <w:rFonts w:ascii="Times New Roman" w:hAnsi="Times New Roman" w:cs="Times New Roman"/>
          <w:color w:val="000000" w:themeColor="text1"/>
          <w:sz w:val="28"/>
          <w:szCs w:val="28"/>
        </w:rPr>
      </w:pPr>
      <w:r w:rsidRPr="00781A73">
        <w:rPr>
          <w:rFonts w:ascii="Times New Roman" w:hAnsi="Times New Roman" w:cs="Times New Roman"/>
          <w:color w:val="000000" w:themeColor="text1"/>
          <w:sz w:val="28"/>
          <w:szCs w:val="28"/>
        </w:rPr>
        <w:t xml:space="preserve">Деятельность по обороту наркотических средств, психотропных веществ и их прекурсоров, культивированию наркосодержащих растений – </w:t>
      </w:r>
      <w:r>
        <w:rPr>
          <w:rFonts w:ascii="Times New Roman" w:hAnsi="Times New Roman" w:cs="Times New Roman"/>
          <w:color w:val="000000" w:themeColor="text1"/>
          <w:sz w:val="28"/>
          <w:szCs w:val="28"/>
        </w:rPr>
        <w:t>90</w:t>
      </w:r>
      <w:r w:rsidRPr="00781A73">
        <w:rPr>
          <w:rFonts w:ascii="Times New Roman" w:hAnsi="Times New Roman" w:cs="Times New Roman"/>
          <w:color w:val="000000" w:themeColor="text1"/>
          <w:sz w:val="28"/>
          <w:szCs w:val="28"/>
        </w:rPr>
        <w:t>%.</w:t>
      </w:r>
    </w:p>
    <w:p w:rsidR="00C66908" w:rsidRPr="00781A73" w:rsidRDefault="00C66908" w:rsidP="00C66908">
      <w:pPr>
        <w:pStyle w:val="ab"/>
        <w:autoSpaceDE w:val="0"/>
        <w:autoSpaceDN w:val="0"/>
        <w:adjustRightInd w:val="0"/>
        <w:ind w:left="0" w:firstLine="284"/>
        <w:jc w:val="both"/>
        <w:rPr>
          <w:rFonts w:eastAsiaTheme="minorHAnsi"/>
          <w:color w:val="00B0F0"/>
          <w:sz w:val="28"/>
          <w:szCs w:val="28"/>
          <w:lang w:eastAsia="en-US"/>
        </w:rPr>
      </w:pPr>
    </w:p>
    <w:p w:rsidR="00C66908" w:rsidRPr="00781A73" w:rsidRDefault="00C66908" w:rsidP="00C66908">
      <w:pPr>
        <w:pStyle w:val="ab"/>
        <w:numPr>
          <w:ilvl w:val="0"/>
          <w:numId w:val="18"/>
        </w:numPr>
        <w:autoSpaceDE w:val="0"/>
        <w:autoSpaceDN w:val="0"/>
        <w:adjustRightInd w:val="0"/>
        <w:ind w:left="0" w:firstLine="284"/>
        <w:jc w:val="both"/>
        <w:rPr>
          <w:rFonts w:eastAsiaTheme="minorHAnsi"/>
          <w:sz w:val="28"/>
          <w:szCs w:val="28"/>
          <w:lang w:eastAsia="en-US"/>
        </w:rPr>
      </w:pPr>
      <w:r w:rsidRPr="00781A73">
        <w:rPr>
          <w:rFonts w:eastAsiaTheme="minorHAnsi"/>
          <w:sz w:val="28"/>
          <w:szCs w:val="28"/>
          <w:lang w:eastAsia="en-US"/>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 </w:t>
      </w:r>
    </w:p>
    <w:p w:rsidR="00C66908" w:rsidRPr="00781A73" w:rsidRDefault="00C66908" w:rsidP="00C66908">
      <w:pPr>
        <w:pStyle w:val="ab"/>
        <w:autoSpaceDE w:val="0"/>
        <w:autoSpaceDN w:val="0"/>
        <w:adjustRightInd w:val="0"/>
        <w:ind w:left="0" w:firstLine="284"/>
        <w:jc w:val="both"/>
        <w:rPr>
          <w:rFonts w:eastAsiaTheme="minorHAnsi"/>
          <w:sz w:val="28"/>
          <w:szCs w:val="28"/>
          <w:lang w:eastAsia="en-US"/>
        </w:rPr>
      </w:pPr>
      <w:r w:rsidRPr="00781A73">
        <w:rPr>
          <w:rFonts w:eastAsiaTheme="minorHAnsi"/>
          <w:sz w:val="28"/>
          <w:szCs w:val="28"/>
          <w:lang w:eastAsia="en-US"/>
        </w:rPr>
        <w:t>Медицинская деятельность – 0%;</w:t>
      </w:r>
    </w:p>
    <w:p w:rsidR="00C66908" w:rsidRPr="00781A73" w:rsidRDefault="00C66908" w:rsidP="00C66908">
      <w:pPr>
        <w:pStyle w:val="ab"/>
        <w:autoSpaceDE w:val="0"/>
        <w:autoSpaceDN w:val="0"/>
        <w:adjustRightInd w:val="0"/>
        <w:ind w:left="0" w:firstLine="284"/>
        <w:jc w:val="both"/>
        <w:rPr>
          <w:rFonts w:eastAsiaTheme="minorHAnsi"/>
          <w:sz w:val="28"/>
          <w:szCs w:val="28"/>
          <w:lang w:eastAsia="en-US"/>
        </w:rPr>
      </w:pPr>
      <w:r w:rsidRPr="00781A73">
        <w:rPr>
          <w:rFonts w:eastAsiaTheme="minorHAnsi"/>
          <w:sz w:val="28"/>
          <w:szCs w:val="28"/>
          <w:lang w:eastAsia="en-US"/>
        </w:rPr>
        <w:t>Фармацевтическая деятельность – 0</w:t>
      </w:r>
      <w:r w:rsidRPr="00781A73">
        <w:rPr>
          <w:sz w:val="28"/>
          <w:szCs w:val="28"/>
        </w:rPr>
        <w:t>%</w:t>
      </w:r>
      <w:r w:rsidRPr="00781A73">
        <w:rPr>
          <w:rFonts w:eastAsiaTheme="minorHAnsi"/>
          <w:sz w:val="28"/>
          <w:szCs w:val="28"/>
          <w:lang w:eastAsia="en-US"/>
        </w:rPr>
        <w:t>;</w:t>
      </w:r>
    </w:p>
    <w:p w:rsidR="00C66908" w:rsidRPr="00781A73" w:rsidRDefault="00C66908" w:rsidP="00C66908">
      <w:pPr>
        <w:pStyle w:val="ConsPlusNormal"/>
        <w:ind w:firstLine="284"/>
        <w:jc w:val="both"/>
        <w:rPr>
          <w:rFonts w:ascii="Times New Roman" w:hAnsi="Times New Roman" w:cs="Times New Roman"/>
          <w:sz w:val="28"/>
          <w:szCs w:val="28"/>
        </w:rPr>
      </w:pPr>
      <w:r w:rsidRPr="00781A73">
        <w:rPr>
          <w:rFonts w:ascii="Times New Roman" w:hAnsi="Times New Roman" w:cs="Times New Roman"/>
          <w:sz w:val="28"/>
          <w:szCs w:val="28"/>
        </w:rPr>
        <w:t>Деятельность по обороту наркотических средств, психотропных веществ и их прекурсоров, культивированию наркосодержащих растений – 0%.</w:t>
      </w:r>
    </w:p>
    <w:p w:rsidR="00C66908" w:rsidRPr="004B034C" w:rsidRDefault="00C66908" w:rsidP="00C66908">
      <w:pPr>
        <w:pStyle w:val="ab"/>
        <w:autoSpaceDE w:val="0"/>
        <w:autoSpaceDN w:val="0"/>
        <w:adjustRightInd w:val="0"/>
        <w:ind w:left="284"/>
        <w:jc w:val="both"/>
        <w:rPr>
          <w:rFonts w:eastAsiaTheme="minorHAnsi"/>
          <w:sz w:val="28"/>
          <w:szCs w:val="28"/>
          <w:highlight w:val="yellow"/>
          <w:lang w:eastAsia="en-US"/>
        </w:rPr>
      </w:pPr>
    </w:p>
    <w:p w:rsidR="00C66908" w:rsidRPr="006F198F" w:rsidRDefault="00C66908" w:rsidP="00C66908">
      <w:pPr>
        <w:pStyle w:val="ConsPlusTitle"/>
        <w:widowControl/>
        <w:ind w:firstLine="450"/>
        <w:jc w:val="center"/>
        <w:rPr>
          <w:rFonts w:ascii="Times New Roman" w:hAnsi="Times New Roman" w:cs="Times New Roman"/>
          <w:b w:val="0"/>
          <w:sz w:val="28"/>
          <w:szCs w:val="28"/>
        </w:rPr>
      </w:pPr>
      <w:r w:rsidRPr="006F198F">
        <w:rPr>
          <w:rFonts w:ascii="Times New Roman" w:hAnsi="Times New Roman" w:cs="Times New Roman"/>
          <w:b w:val="0"/>
          <w:sz w:val="28"/>
          <w:szCs w:val="28"/>
        </w:rPr>
        <w:t>3.2. причины отказа в предоставлении (переоформлении) лицензии</w:t>
      </w:r>
    </w:p>
    <w:p w:rsidR="00C66908" w:rsidRPr="006F198F" w:rsidRDefault="00C66908" w:rsidP="00C66908">
      <w:pPr>
        <w:pStyle w:val="ConsPlusTitle"/>
        <w:widowControl/>
        <w:ind w:firstLine="450"/>
        <w:jc w:val="center"/>
        <w:rPr>
          <w:rFonts w:ascii="Times New Roman" w:hAnsi="Times New Roman" w:cs="Times New Roman"/>
          <w:b w:val="0"/>
          <w:sz w:val="28"/>
          <w:szCs w:val="28"/>
        </w:rPr>
      </w:pPr>
    </w:p>
    <w:p w:rsidR="00C66908" w:rsidRPr="006F198F" w:rsidRDefault="00C66908" w:rsidP="00C66908">
      <w:pPr>
        <w:pStyle w:val="ConsPlusTitle"/>
        <w:widowControl/>
        <w:ind w:firstLine="851"/>
        <w:jc w:val="both"/>
        <w:rPr>
          <w:rFonts w:ascii="Times New Roman" w:hAnsi="Times New Roman" w:cs="Times New Roman"/>
          <w:b w:val="0"/>
          <w:sz w:val="28"/>
          <w:szCs w:val="28"/>
        </w:rPr>
      </w:pPr>
      <w:r w:rsidRPr="006F198F">
        <w:rPr>
          <w:rFonts w:ascii="Times New Roman" w:hAnsi="Times New Roman" w:cs="Times New Roman"/>
          <w:b w:val="0"/>
          <w:sz w:val="28"/>
          <w:szCs w:val="28"/>
        </w:rPr>
        <w:t xml:space="preserve">В 2015 году отказов в предоставлении (переоформлении) лицензии не было. </w:t>
      </w:r>
    </w:p>
    <w:p w:rsidR="00C66908" w:rsidRPr="006F198F" w:rsidRDefault="00C66908" w:rsidP="00C66908">
      <w:pPr>
        <w:pStyle w:val="ConsPlusTitle"/>
        <w:widowControl/>
        <w:numPr>
          <w:ilvl w:val="1"/>
          <w:numId w:val="14"/>
        </w:numPr>
        <w:jc w:val="center"/>
        <w:rPr>
          <w:rFonts w:ascii="Times New Roman" w:hAnsi="Times New Roman" w:cs="Times New Roman"/>
          <w:b w:val="0"/>
          <w:sz w:val="28"/>
          <w:szCs w:val="28"/>
        </w:rPr>
      </w:pPr>
      <w:r w:rsidRPr="006F198F">
        <w:rPr>
          <w:rFonts w:ascii="Times New Roman" w:hAnsi="Times New Roman" w:cs="Times New Roman"/>
          <w:b w:val="0"/>
          <w:sz w:val="28"/>
          <w:szCs w:val="28"/>
        </w:rPr>
        <w:t>причины нарушений, приведших к вынесению                  административных наказаний, приостановлению действия лицензии и аннулированию лицензии</w:t>
      </w:r>
    </w:p>
    <w:p w:rsidR="00C66908" w:rsidRPr="006F198F" w:rsidRDefault="00C66908" w:rsidP="00C66908">
      <w:pPr>
        <w:pStyle w:val="ConsPlusTitle"/>
        <w:widowControl/>
        <w:ind w:left="1117"/>
        <w:rPr>
          <w:rFonts w:ascii="Times New Roman" w:hAnsi="Times New Roman" w:cs="Times New Roman"/>
          <w:b w:val="0"/>
          <w:sz w:val="28"/>
          <w:szCs w:val="28"/>
        </w:rPr>
      </w:pPr>
    </w:p>
    <w:p w:rsidR="00C66908" w:rsidRPr="006F198F" w:rsidRDefault="00C66908" w:rsidP="00C66908">
      <w:pPr>
        <w:pStyle w:val="ConsPlusTitle"/>
        <w:widowControl/>
        <w:numPr>
          <w:ilvl w:val="2"/>
          <w:numId w:val="14"/>
        </w:numPr>
        <w:jc w:val="center"/>
        <w:rPr>
          <w:rFonts w:ascii="Times New Roman" w:hAnsi="Times New Roman" w:cs="Times New Roman"/>
          <w:b w:val="0"/>
          <w:sz w:val="28"/>
          <w:szCs w:val="28"/>
        </w:rPr>
      </w:pPr>
      <w:r w:rsidRPr="006F198F">
        <w:rPr>
          <w:rFonts w:ascii="Times New Roman" w:hAnsi="Times New Roman" w:cs="Times New Roman"/>
          <w:b w:val="0"/>
          <w:sz w:val="28"/>
          <w:szCs w:val="28"/>
        </w:rPr>
        <w:t>медицинская деятельность</w:t>
      </w:r>
    </w:p>
    <w:p w:rsidR="00C66908" w:rsidRPr="004B034C" w:rsidRDefault="00C66908" w:rsidP="00C66908">
      <w:pPr>
        <w:pStyle w:val="ConsPlusTitle"/>
        <w:widowControl/>
        <w:ind w:left="1514"/>
        <w:rPr>
          <w:rFonts w:ascii="Times New Roman" w:hAnsi="Times New Roman" w:cs="Times New Roman"/>
          <w:b w:val="0"/>
          <w:sz w:val="28"/>
          <w:szCs w:val="28"/>
          <w:highlight w:val="yellow"/>
        </w:rPr>
      </w:pPr>
    </w:p>
    <w:p w:rsidR="00C66908" w:rsidRDefault="00C66908" w:rsidP="00C66908">
      <w:pPr>
        <w:shd w:val="clear" w:color="auto" w:fill="FFFFFF"/>
        <w:ind w:firstLine="851"/>
        <w:jc w:val="both"/>
        <w:outlineLvl w:val="0"/>
        <w:rPr>
          <w:sz w:val="28"/>
          <w:szCs w:val="28"/>
        </w:rPr>
      </w:pPr>
      <w:r w:rsidRPr="00A73C76">
        <w:rPr>
          <w:color w:val="000000"/>
          <w:spacing w:val="1"/>
          <w:sz w:val="28"/>
          <w:szCs w:val="28"/>
        </w:rPr>
        <w:t xml:space="preserve">Нарушения лицензионных требований, регламентированных </w:t>
      </w:r>
      <w:r w:rsidRPr="00A73C76">
        <w:rPr>
          <w:sz w:val="28"/>
          <w:szCs w:val="28"/>
        </w:rPr>
        <w:t>постановлением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73C76">
        <w:rPr>
          <w:sz w:val="28"/>
          <w:szCs w:val="28"/>
        </w:rPr>
        <w:t>Сколково</w:t>
      </w:r>
      <w:proofErr w:type="spellEnd"/>
      <w:r w:rsidRPr="00A73C76">
        <w:rPr>
          <w:sz w:val="28"/>
          <w:szCs w:val="28"/>
        </w:rPr>
        <w:t>»)», а именно:</w:t>
      </w:r>
    </w:p>
    <w:p w:rsidR="00C66908" w:rsidRDefault="00C66908" w:rsidP="00C66908">
      <w:pPr>
        <w:shd w:val="clear" w:color="auto" w:fill="FFFFFF"/>
        <w:ind w:firstLine="851"/>
        <w:jc w:val="both"/>
        <w:outlineLvl w:val="0"/>
        <w:rPr>
          <w:sz w:val="28"/>
          <w:szCs w:val="28"/>
        </w:rPr>
      </w:pPr>
      <w:r w:rsidRPr="00A73C76">
        <w:rPr>
          <w:sz w:val="28"/>
          <w:szCs w:val="28"/>
        </w:rPr>
        <w:t>пп. «</w:t>
      </w:r>
      <w:r>
        <w:rPr>
          <w:sz w:val="28"/>
          <w:szCs w:val="28"/>
        </w:rPr>
        <w:t>а</w:t>
      </w:r>
      <w:r w:rsidRPr="00A73C76">
        <w:rPr>
          <w:sz w:val="28"/>
          <w:szCs w:val="28"/>
        </w:rPr>
        <w:t>» п. 5 (соблюдение поряд</w:t>
      </w:r>
      <w:r>
        <w:rPr>
          <w:sz w:val="28"/>
          <w:szCs w:val="28"/>
        </w:rPr>
        <w:t>ков оказания медицинской помощи</w:t>
      </w:r>
      <w:r w:rsidRPr="00A73C76">
        <w:rPr>
          <w:sz w:val="28"/>
          <w:szCs w:val="28"/>
        </w:rPr>
        <w:t>) в части:</w:t>
      </w:r>
    </w:p>
    <w:p w:rsidR="00C66908" w:rsidRPr="00A73C76" w:rsidRDefault="00C66908" w:rsidP="00C66908">
      <w:pPr>
        <w:shd w:val="clear" w:color="auto" w:fill="FFFFFF"/>
        <w:ind w:firstLine="851"/>
        <w:jc w:val="both"/>
        <w:outlineLvl w:val="0"/>
        <w:rPr>
          <w:sz w:val="28"/>
          <w:szCs w:val="28"/>
        </w:rPr>
      </w:pPr>
      <w:r>
        <w:rPr>
          <w:sz w:val="28"/>
          <w:szCs w:val="28"/>
        </w:rPr>
        <w:t xml:space="preserve">- несоответствия стандарта </w:t>
      </w:r>
      <w:r w:rsidRPr="00A73C76">
        <w:rPr>
          <w:sz w:val="28"/>
          <w:szCs w:val="28"/>
        </w:rPr>
        <w:t>оснащения предусмотренного порядком, не соблюдение порядка направлений в специализированные</w:t>
      </w:r>
      <w:r>
        <w:rPr>
          <w:sz w:val="28"/>
          <w:szCs w:val="28"/>
        </w:rPr>
        <w:t xml:space="preserve"> </w:t>
      </w:r>
      <w:r w:rsidRPr="00A73C76">
        <w:rPr>
          <w:sz w:val="28"/>
          <w:szCs w:val="28"/>
        </w:rPr>
        <w:t>организации</w:t>
      </w:r>
      <w:r>
        <w:rPr>
          <w:sz w:val="28"/>
          <w:szCs w:val="28"/>
        </w:rPr>
        <w:t>;</w:t>
      </w:r>
    </w:p>
    <w:p w:rsidR="00C66908" w:rsidRPr="00A73C76" w:rsidRDefault="00C66908" w:rsidP="00C66908">
      <w:pPr>
        <w:widowControl w:val="0"/>
        <w:autoSpaceDE w:val="0"/>
        <w:autoSpaceDN w:val="0"/>
        <w:adjustRightInd w:val="0"/>
        <w:ind w:firstLine="708"/>
        <w:jc w:val="both"/>
        <w:rPr>
          <w:sz w:val="28"/>
          <w:szCs w:val="28"/>
        </w:rPr>
      </w:pPr>
      <w:r>
        <w:rPr>
          <w:sz w:val="28"/>
          <w:szCs w:val="28"/>
        </w:rPr>
        <w:t xml:space="preserve">  </w:t>
      </w:r>
      <w:r w:rsidRPr="00A73C76">
        <w:rPr>
          <w:sz w:val="28"/>
          <w:szCs w:val="28"/>
        </w:rPr>
        <w:t xml:space="preserve">пп. «б» п. 5 (соблюдение установленного </w:t>
      </w:r>
      <w:hyperlink r:id="rId18" w:history="1">
        <w:r w:rsidRPr="00A73C76">
          <w:rPr>
            <w:sz w:val="28"/>
            <w:szCs w:val="28"/>
          </w:rPr>
          <w:t>порядка</w:t>
        </w:r>
      </w:hyperlink>
      <w:r w:rsidRPr="00A73C76">
        <w:rPr>
          <w:sz w:val="28"/>
          <w:szCs w:val="28"/>
        </w:rPr>
        <w:t xml:space="preserve"> осуществления внутреннего контроля качества и безопасности медицинской деятельности) в части:</w:t>
      </w:r>
    </w:p>
    <w:p w:rsidR="00C66908" w:rsidRPr="00A73C76" w:rsidRDefault="00C66908" w:rsidP="00C66908">
      <w:pPr>
        <w:widowControl w:val="0"/>
        <w:autoSpaceDE w:val="0"/>
        <w:autoSpaceDN w:val="0"/>
        <w:adjustRightInd w:val="0"/>
        <w:ind w:firstLine="708"/>
        <w:jc w:val="both"/>
        <w:rPr>
          <w:sz w:val="28"/>
          <w:szCs w:val="28"/>
        </w:rPr>
      </w:pPr>
      <w:r>
        <w:rPr>
          <w:sz w:val="28"/>
          <w:szCs w:val="28"/>
        </w:rPr>
        <w:t xml:space="preserve">- </w:t>
      </w:r>
      <w:r w:rsidRPr="00A73C76">
        <w:rPr>
          <w:sz w:val="28"/>
          <w:szCs w:val="28"/>
        </w:rPr>
        <w:t xml:space="preserve">не разработан порядок внутреннего контроля качества и безопасности медицинской деятельности в организации, не ведется документальное подтверждение проводимого ВКК и БМД или ведется не в соответствии с </w:t>
      </w:r>
      <w:r w:rsidRPr="00A73C76">
        <w:rPr>
          <w:sz w:val="28"/>
          <w:szCs w:val="28"/>
        </w:rPr>
        <w:lastRenderedPageBreak/>
        <w:t xml:space="preserve">утвержденным порядком; </w:t>
      </w:r>
    </w:p>
    <w:p w:rsidR="00C66908" w:rsidRPr="00A73C76" w:rsidRDefault="00C66908" w:rsidP="00C66908">
      <w:pPr>
        <w:widowControl w:val="0"/>
        <w:autoSpaceDE w:val="0"/>
        <w:autoSpaceDN w:val="0"/>
        <w:adjustRightInd w:val="0"/>
        <w:ind w:firstLine="708"/>
        <w:jc w:val="both"/>
        <w:rPr>
          <w:sz w:val="28"/>
          <w:szCs w:val="28"/>
        </w:rPr>
      </w:pPr>
      <w:r w:rsidRPr="00A73C76">
        <w:rPr>
          <w:sz w:val="28"/>
          <w:szCs w:val="28"/>
        </w:rPr>
        <w:t>- не осуществляется хранение лекарственных препаратов в соответствии с требованиями к их хранению, указанными на вторичной (потребительской) упаковке;</w:t>
      </w:r>
    </w:p>
    <w:p w:rsidR="00C66908" w:rsidRPr="00A73C76" w:rsidRDefault="00C66908" w:rsidP="00C66908">
      <w:pPr>
        <w:widowControl w:val="0"/>
        <w:autoSpaceDE w:val="0"/>
        <w:autoSpaceDN w:val="0"/>
        <w:adjustRightInd w:val="0"/>
        <w:ind w:firstLine="708"/>
        <w:jc w:val="both"/>
        <w:rPr>
          <w:sz w:val="28"/>
          <w:szCs w:val="28"/>
        </w:rPr>
      </w:pPr>
      <w:r w:rsidRPr="00A73C76">
        <w:rPr>
          <w:sz w:val="28"/>
          <w:szCs w:val="28"/>
        </w:rPr>
        <w:t>- отсутствуют приборы для регистрации параметров воздуха, поверенные органами метрологического контроля, в помещениях для хранения лекарственных препаратов;</w:t>
      </w:r>
    </w:p>
    <w:p w:rsidR="00C66908" w:rsidRDefault="00C66908" w:rsidP="00C66908">
      <w:pPr>
        <w:widowControl w:val="0"/>
        <w:autoSpaceDE w:val="0"/>
        <w:autoSpaceDN w:val="0"/>
        <w:adjustRightInd w:val="0"/>
        <w:ind w:firstLine="708"/>
        <w:jc w:val="both"/>
        <w:rPr>
          <w:sz w:val="28"/>
          <w:szCs w:val="28"/>
          <w:highlight w:val="yellow"/>
        </w:rPr>
      </w:pPr>
      <w:r w:rsidRPr="00A73C76">
        <w:rPr>
          <w:sz w:val="28"/>
          <w:szCs w:val="28"/>
        </w:rPr>
        <w:t>- не установлен порядок ведения учета лекарственных препаратов с ограниченным сроком годности;</w:t>
      </w:r>
    </w:p>
    <w:p w:rsidR="00C66908" w:rsidRPr="00A73C76" w:rsidRDefault="00C66908" w:rsidP="00C66908">
      <w:pPr>
        <w:widowControl w:val="0"/>
        <w:autoSpaceDE w:val="0"/>
        <w:autoSpaceDN w:val="0"/>
        <w:adjustRightInd w:val="0"/>
        <w:ind w:firstLine="708"/>
        <w:jc w:val="both"/>
        <w:rPr>
          <w:sz w:val="28"/>
          <w:szCs w:val="28"/>
          <w:highlight w:val="yellow"/>
        </w:rPr>
      </w:pPr>
      <w:r w:rsidRPr="00A73C76">
        <w:rPr>
          <w:sz w:val="28"/>
          <w:szCs w:val="28"/>
        </w:rPr>
        <w:t>пп. «в» п. 5 (соблюдение установленного порядка предоставления платных медицинских услуг) в части:</w:t>
      </w:r>
    </w:p>
    <w:p w:rsidR="00C66908" w:rsidRPr="00A73C76" w:rsidRDefault="00C66908" w:rsidP="00C66908">
      <w:pPr>
        <w:widowControl w:val="0"/>
        <w:autoSpaceDE w:val="0"/>
        <w:autoSpaceDN w:val="0"/>
        <w:adjustRightInd w:val="0"/>
        <w:ind w:firstLine="708"/>
        <w:jc w:val="both"/>
        <w:rPr>
          <w:sz w:val="28"/>
          <w:szCs w:val="28"/>
        </w:rPr>
      </w:pPr>
      <w:r w:rsidRPr="00A73C76">
        <w:rPr>
          <w:sz w:val="28"/>
          <w:szCs w:val="28"/>
        </w:rPr>
        <w:t xml:space="preserve"> - форма договора не соответствует установленным требованиям, отсутствует необходимая информация на информационных стендах, отсутствие сайта, отсутствие добровольного информированного согласия пациента) </w:t>
      </w:r>
    </w:p>
    <w:p w:rsidR="00C66908" w:rsidRDefault="00C66908" w:rsidP="00C66908">
      <w:pPr>
        <w:pStyle w:val="ConsPlusTitle"/>
        <w:widowControl/>
        <w:ind w:left="794"/>
        <w:jc w:val="center"/>
        <w:rPr>
          <w:rFonts w:ascii="Times New Roman" w:hAnsi="Times New Roman" w:cs="Times New Roman"/>
          <w:b w:val="0"/>
          <w:sz w:val="28"/>
          <w:szCs w:val="28"/>
        </w:rPr>
      </w:pPr>
    </w:p>
    <w:p w:rsidR="00C66908" w:rsidRPr="00F37200" w:rsidRDefault="00C66908" w:rsidP="00C66908">
      <w:pPr>
        <w:pStyle w:val="ConsPlusTitle"/>
        <w:widowControl/>
        <w:ind w:left="794"/>
        <w:jc w:val="center"/>
        <w:rPr>
          <w:rStyle w:val="t2"/>
          <w:rFonts w:ascii="Times New Roman" w:hAnsi="Times New Roman" w:cs="Times New Roman"/>
          <w:sz w:val="28"/>
          <w:szCs w:val="28"/>
        </w:rPr>
      </w:pPr>
      <w:r w:rsidRPr="00F37200">
        <w:rPr>
          <w:rFonts w:ascii="Times New Roman" w:hAnsi="Times New Roman" w:cs="Times New Roman"/>
          <w:b w:val="0"/>
          <w:sz w:val="28"/>
          <w:szCs w:val="28"/>
        </w:rPr>
        <w:t xml:space="preserve">3.3.2 </w:t>
      </w:r>
      <w:r w:rsidRPr="00F37200">
        <w:rPr>
          <w:rStyle w:val="t2"/>
          <w:rFonts w:ascii="Times New Roman" w:hAnsi="Times New Roman" w:cs="Times New Roman"/>
          <w:b w:val="0"/>
          <w:color w:val="000000"/>
          <w:sz w:val="28"/>
          <w:szCs w:val="28"/>
        </w:rPr>
        <w:t>фармацевтическая деятельность</w:t>
      </w:r>
    </w:p>
    <w:p w:rsidR="00C66908" w:rsidRPr="00F37200" w:rsidRDefault="00C66908" w:rsidP="00C66908">
      <w:pPr>
        <w:pStyle w:val="ConsPlusTitle"/>
        <w:widowControl/>
        <w:ind w:left="1514"/>
        <w:rPr>
          <w:rStyle w:val="t2"/>
          <w:rFonts w:ascii="Times New Roman" w:hAnsi="Times New Roman" w:cs="Times New Roman"/>
          <w:b w:val="0"/>
          <w:sz w:val="28"/>
          <w:szCs w:val="28"/>
        </w:rPr>
      </w:pPr>
    </w:p>
    <w:p w:rsidR="00C66908" w:rsidRPr="00A73C76" w:rsidRDefault="00C66908" w:rsidP="00C66908">
      <w:pPr>
        <w:pStyle w:val="ConsPlusNonformat"/>
        <w:widowControl/>
        <w:ind w:firstLine="851"/>
        <w:jc w:val="both"/>
        <w:rPr>
          <w:rFonts w:ascii="Times New Roman" w:hAnsi="Times New Roman" w:cs="Times New Roman"/>
          <w:sz w:val="28"/>
          <w:szCs w:val="28"/>
        </w:rPr>
      </w:pPr>
      <w:r w:rsidRPr="00F37200">
        <w:rPr>
          <w:rFonts w:ascii="Times New Roman" w:hAnsi="Times New Roman" w:cs="Times New Roman"/>
          <w:sz w:val="28"/>
          <w:szCs w:val="28"/>
        </w:rPr>
        <w:t xml:space="preserve">Системными нарушениями </w:t>
      </w:r>
      <w:r w:rsidRPr="00F37200">
        <w:rPr>
          <w:rFonts w:ascii="Times New Roman" w:hAnsi="Times New Roman" w:cs="Times New Roman"/>
          <w:color w:val="000000"/>
          <w:spacing w:val="1"/>
          <w:sz w:val="28"/>
          <w:szCs w:val="28"/>
        </w:rPr>
        <w:t>лицензионных требований,</w:t>
      </w:r>
      <w:r w:rsidRPr="00A73C76">
        <w:rPr>
          <w:rFonts w:ascii="Times New Roman" w:hAnsi="Times New Roman" w:cs="Times New Roman"/>
          <w:color w:val="000000"/>
          <w:spacing w:val="1"/>
          <w:sz w:val="28"/>
          <w:szCs w:val="28"/>
        </w:rPr>
        <w:t xml:space="preserve"> регламентированных </w:t>
      </w:r>
      <w:r w:rsidRPr="00A73C76">
        <w:rPr>
          <w:rFonts w:ascii="Times New Roman" w:hAnsi="Times New Roman" w:cs="Times New Roman"/>
          <w:sz w:val="28"/>
          <w:szCs w:val="28"/>
        </w:rPr>
        <w:t>постановлением Правительства</w:t>
      </w:r>
      <w:r>
        <w:rPr>
          <w:rFonts w:ascii="Times New Roman" w:hAnsi="Times New Roman" w:cs="Times New Roman"/>
          <w:sz w:val="28"/>
          <w:szCs w:val="28"/>
        </w:rPr>
        <w:t xml:space="preserve"> </w:t>
      </w:r>
      <w:r w:rsidRPr="00A73C76">
        <w:rPr>
          <w:rFonts w:ascii="Times New Roman" w:hAnsi="Times New Roman" w:cs="Times New Roman"/>
          <w:sz w:val="28"/>
          <w:szCs w:val="28"/>
        </w:rPr>
        <w:t>Российской Федерации  от 22 декабря 2012 года № 1081 «О лицензировании</w:t>
      </w:r>
      <w:r>
        <w:rPr>
          <w:rFonts w:ascii="Times New Roman" w:hAnsi="Times New Roman" w:cs="Times New Roman"/>
          <w:sz w:val="28"/>
          <w:szCs w:val="28"/>
        </w:rPr>
        <w:t xml:space="preserve"> фармацевтической деятельности» </w:t>
      </w:r>
      <w:r w:rsidRPr="00A73C76">
        <w:rPr>
          <w:rFonts w:ascii="Times New Roman" w:hAnsi="Times New Roman" w:cs="Times New Roman"/>
          <w:sz w:val="28"/>
          <w:szCs w:val="28"/>
        </w:rPr>
        <w:t>являются:</w:t>
      </w:r>
    </w:p>
    <w:p w:rsidR="00C66908" w:rsidRDefault="00C66908" w:rsidP="00C66908">
      <w:pPr>
        <w:pStyle w:val="ConsPlusNonformat"/>
        <w:jc w:val="both"/>
        <w:rPr>
          <w:rFonts w:ascii="Times New Roman" w:hAnsi="Times New Roman" w:cs="Times New Roman"/>
          <w:sz w:val="28"/>
          <w:szCs w:val="28"/>
        </w:rPr>
      </w:pPr>
      <w:proofErr w:type="gramStart"/>
      <w:r w:rsidRPr="00A73C76">
        <w:rPr>
          <w:rFonts w:ascii="Times New Roman" w:hAnsi="Times New Roman" w:cs="Times New Roman"/>
          <w:sz w:val="28"/>
          <w:szCs w:val="28"/>
        </w:rPr>
        <w:t>-</w:t>
      </w:r>
      <w:r>
        <w:rPr>
          <w:rFonts w:ascii="Times New Roman" w:hAnsi="Times New Roman" w:cs="Times New Roman"/>
          <w:sz w:val="28"/>
          <w:szCs w:val="28"/>
        </w:rPr>
        <w:t xml:space="preserve"> подпункта «г» пункта 5 в части несоблюдения</w:t>
      </w:r>
      <w:r w:rsidRPr="00A73C76">
        <w:rPr>
          <w:rFonts w:ascii="Times New Roman" w:hAnsi="Times New Roman" w:cs="Times New Roman"/>
          <w:sz w:val="28"/>
          <w:szCs w:val="28"/>
        </w:rPr>
        <w:t xml:space="preserve"> правил отпуска лекарственных препаратов дл</w:t>
      </w:r>
      <w:r>
        <w:rPr>
          <w:rFonts w:ascii="Times New Roman" w:hAnsi="Times New Roman" w:cs="Times New Roman"/>
          <w:sz w:val="28"/>
          <w:szCs w:val="28"/>
        </w:rPr>
        <w:t>я медицинского применения аптеч</w:t>
      </w:r>
      <w:r w:rsidRPr="00A73C76">
        <w:rPr>
          <w:rFonts w:ascii="Times New Roman" w:hAnsi="Times New Roman" w:cs="Times New Roman"/>
          <w:sz w:val="28"/>
          <w:szCs w:val="28"/>
        </w:rPr>
        <w:t>ными организациями, индивидуальными предпринимателями, име</w:t>
      </w:r>
      <w:r>
        <w:rPr>
          <w:rFonts w:ascii="Times New Roman" w:hAnsi="Times New Roman" w:cs="Times New Roman"/>
          <w:sz w:val="28"/>
          <w:szCs w:val="28"/>
        </w:rPr>
        <w:t xml:space="preserve">ющими лицензию на осуществление </w:t>
      </w:r>
      <w:r w:rsidRPr="00A73C76">
        <w:rPr>
          <w:rFonts w:ascii="Times New Roman" w:hAnsi="Times New Roman" w:cs="Times New Roman"/>
          <w:sz w:val="28"/>
          <w:szCs w:val="28"/>
        </w:rPr>
        <w:t>фармацевтической деятельности, правил регистраци</w:t>
      </w:r>
      <w:r>
        <w:rPr>
          <w:rFonts w:ascii="Times New Roman" w:hAnsi="Times New Roman" w:cs="Times New Roman"/>
          <w:sz w:val="28"/>
          <w:szCs w:val="28"/>
        </w:rPr>
        <w:t>и операций, связанных с обраще</w:t>
      </w:r>
      <w:r w:rsidRPr="00A73C76">
        <w:rPr>
          <w:rFonts w:ascii="Times New Roman" w:hAnsi="Times New Roman" w:cs="Times New Roman"/>
          <w:sz w:val="28"/>
          <w:szCs w:val="28"/>
        </w:rPr>
        <w:t>нием лекарственных средств для медицинского применения, вклю</w:t>
      </w:r>
      <w:r>
        <w:rPr>
          <w:rFonts w:ascii="Times New Roman" w:hAnsi="Times New Roman" w:cs="Times New Roman"/>
          <w:sz w:val="28"/>
          <w:szCs w:val="28"/>
        </w:rPr>
        <w:t xml:space="preserve">ченных в перечень лекарственных </w:t>
      </w:r>
      <w:r w:rsidRPr="00A73C76">
        <w:rPr>
          <w:rFonts w:ascii="Times New Roman" w:hAnsi="Times New Roman" w:cs="Times New Roman"/>
          <w:sz w:val="28"/>
          <w:szCs w:val="28"/>
        </w:rPr>
        <w:t>средств для медицинского применения, подлежащих предметно-коли</w:t>
      </w:r>
      <w:r>
        <w:rPr>
          <w:rFonts w:ascii="Times New Roman" w:hAnsi="Times New Roman" w:cs="Times New Roman"/>
          <w:sz w:val="28"/>
          <w:szCs w:val="28"/>
        </w:rPr>
        <w:t xml:space="preserve">чественному учету в специальных </w:t>
      </w:r>
      <w:r w:rsidRPr="00A73C76">
        <w:rPr>
          <w:rFonts w:ascii="Times New Roman" w:hAnsi="Times New Roman" w:cs="Times New Roman"/>
          <w:sz w:val="28"/>
          <w:szCs w:val="28"/>
        </w:rPr>
        <w:t xml:space="preserve">журналах учета операций, связанных с обращением лекарственных </w:t>
      </w:r>
      <w:r>
        <w:rPr>
          <w:rFonts w:ascii="Times New Roman" w:hAnsi="Times New Roman" w:cs="Times New Roman"/>
          <w:sz w:val="28"/>
          <w:szCs w:val="28"/>
        </w:rPr>
        <w:t>средств для медицинского приме</w:t>
      </w:r>
      <w:r w:rsidRPr="00A73C76">
        <w:rPr>
          <w:rFonts w:ascii="Times New Roman" w:hAnsi="Times New Roman" w:cs="Times New Roman"/>
          <w:sz w:val="28"/>
          <w:szCs w:val="28"/>
        </w:rPr>
        <w:t>нения, правил</w:t>
      </w:r>
      <w:proofErr w:type="gramEnd"/>
      <w:r w:rsidRPr="00A73C76">
        <w:rPr>
          <w:rFonts w:ascii="Times New Roman" w:hAnsi="Times New Roman" w:cs="Times New Roman"/>
          <w:sz w:val="28"/>
          <w:szCs w:val="28"/>
        </w:rPr>
        <w:t xml:space="preserve"> ведения и хранения специальных журналов учета о</w:t>
      </w:r>
      <w:r>
        <w:rPr>
          <w:rFonts w:ascii="Times New Roman" w:hAnsi="Times New Roman" w:cs="Times New Roman"/>
          <w:sz w:val="28"/>
          <w:szCs w:val="28"/>
        </w:rPr>
        <w:t xml:space="preserve">пераций, связанных с обращением </w:t>
      </w:r>
      <w:r w:rsidRPr="00A73C76">
        <w:rPr>
          <w:rFonts w:ascii="Times New Roman" w:hAnsi="Times New Roman" w:cs="Times New Roman"/>
          <w:sz w:val="28"/>
          <w:szCs w:val="28"/>
        </w:rPr>
        <w:t>лекарственных сре</w:t>
      </w:r>
      <w:proofErr w:type="gramStart"/>
      <w:r w:rsidRPr="00A73C76">
        <w:rPr>
          <w:rFonts w:ascii="Times New Roman" w:hAnsi="Times New Roman" w:cs="Times New Roman"/>
          <w:sz w:val="28"/>
          <w:szCs w:val="28"/>
        </w:rPr>
        <w:t>дств дл</w:t>
      </w:r>
      <w:proofErr w:type="gramEnd"/>
      <w:r w:rsidRPr="00A73C76">
        <w:rPr>
          <w:rFonts w:ascii="Times New Roman" w:hAnsi="Times New Roman" w:cs="Times New Roman"/>
          <w:sz w:val="28"/>
          <w:szCs w:val="28"/>
        </w:rPr>
        <w:t>я медицинского применения, требований час</w:t>
      </w:r>
      <w:r>
        <w:rPr>
          <w:rFonts w:ascii="Times New Roman" w:hAnsi="Times New Roman" w:cs="Times New Roman"/>
          <w:sz w:val="28"/>
          <w:szCs w:val="28"/>
        </w:rPr>
        <w:t>ти 6 статьи 55 Федерального за</w:t>
      </w:r>
      <w:r w:rsidRPr="00A73C76">
        <w:rPr>
          <w:rFonts w:ascii="Times New Roman" w:hAnsi="Times New Roman" w:cs="Times New Roman"/>
          <w:sz w:val="28"/>
          <w:szCs w:val="28"/>
        </w:rPr>
        <w:t>кона «Об обращении лекарственных средств» и установленны</w:t>
      </w:r>
      <w:r>
        <w:rPr>
          <w:rFonts w:ascii="Times New Roman" w:hAnsi="Times New Roman" w:cs="Times New Roman"/>
          <w:sz w:val="28"/>
          <w:szCs w:val="28"/>
        </w:rPr>
        <w:t xml:space="preserve">х предельных размеров розничных </w:t>
      </w:r>
      <w:r w:rsidRPr="00A73C76">
        <w:rPr>
          <w:rFonts w:ascii="Times New Roman" w:hAnsi="Times New Roman" w:cs="Times New Roman"/>
          <w:sz w:val="28"/>
          <w:szCs w:val="28"/>
        </w:rPr>
        <w:t>надбавок к фактическим отпускным ценам производителей на лекарственные препараты, включенные</w:t>
      </w:r>
      <w:r>
        <w:rPr>
          <w:rFonts w:ascii="Times New Roman" w:hAnsi="Times New Roman" w:cs="Times New Roman"/>
          <w:sz w:val="28"/>
          <w:szCs w:val="28"/>
        </w:rPr>
        <w:t xml:space="preserve"> в </w:t>
      </w:r>
      <w:r w:rsidRPr="00A73C76">
        <w:rPr>
          <w:rFonts w:ascii="Times New Roman" w:hAnsi="Times New Roman" w:cs="Times New Roman"/>
          <w:sz w:val="28"/>
          <w:szCs w:val="28"/>
        </w:rPr>
        <w:t>перечень жизненно необходимых и важ</w:t>
      </w:r>
      <w:r>
        <w:rPr>
          <w:rFonts w:ascii="Times New Roman" w:hAnsi="Times New Roman" w:cs="Times New Roman"/>
          <w:sz w:val="28"/>
          <w:szCs w:val="28"/>
        </w:rPr>
        <w:t xml:space="preserve">нейших лекарственных препаратов; </w:t>
      </w:r>
    </w:p>
    <w:p w:rsidR="00C66908" w:rsidRDefault="00C66908" w:rsidP="00C66908">
      <w:pPr>
        <w:pStyle w:val="ConsPlusNonformat"/>
        <w:jc w:val="both"/>
        <w:rPr>
          <w:rFonts w:ascii="Times New Roman" w:hAnsi="Times New Roman" w:cs="Times New Roman"/>
          <w:sz w:val="28"/>
          <w:szCs w:val="28"/>
        </w:rPr>
      </w:pPr>
      <w:r w:rsidRPr="00A73C76">
        <w:rPr>
          <w:rFonts w:ascii="Times New Roman" w:hAnsi="Times New Roman" w:cs="Times New Roman"/>
          <w:sz w:val="28"/>
          <w:szCs w:val="28"/>
        </w:rPr>
        <w:t xml:space="preserve"> </w:t>
      </w:r>
      <w:proofErr w:type="gramStart"/>
      <w:r w:rsidRPr="00A73C76">
        <w:rPr>
          <w:rFonts w:ascii="Times New Roman" w:hAnsi="Times New Roman" w:cs="Times New Roman"/>
          <w:sz w:val="28"/>
          <w:szCs w:val="28"/>
        </w:rPr>
        <w:t xml:space="preserve">- </w:t>
      </w:r>
      <w:r>
        <w:rPr>
          <w:rFonts w:ascii="Times New Roman" w:hAnsi="Times New Roman" w:cs="Times New Roman"/>
          <w:sz w:val="28"/>
          <w:szCs w:val="28"/>
        </w:rPr>
        <w:t>подпункта «з» пункта 5 в части несоблюдения</w:t>
      </w:r>
      <w:r w:rsidRPr="00A73C76">
        <w:rPr>
          <w:rFonts w:ascii="Times New Roman" w:hAnsi="Times New Roman" w:cs="Times New Roman"/>
          <w:sz w:val="28"/>
          <w:szCs w:val="28"/>
        </w:rPr>
        <w:t xml:space="preserve"> лицензиатом, осуществляющим хранение лек</w:t>
      </w:r>
      <w:r>
        <w:rPr>
          <w:rFonts w:ascii="Times New Roman" w:hAnsi="Times New Roman" w:cs="Times New Roman"/>
          <w:sz w:val="28"/>
          <w:szCs w:val="28"/>
        </w:rPr>
        <w:t>арственных средств для медицин</w:t>
      </w:r>
      <w:r w:rsidRPr="00A73C76">
        <w:rPr>
          <w:rFonts w:ascii="Times New Roman" w:hAnsi="Times New Roman" w:cs="Times New Roman"/>
          <w:sz w:val="28"/>
          <w:szCs w:val="28"/>
        </w:rPr>
        <w:t>ского применения, правил хранения лекарственных средств для меди</w:t>
      </w:r>
      <w:r>
        <w:rPr>
          <w:rFonts w:ascii="Times New Roman" w:hAnsi="Times New Roman" w:cs="Times New Roman"/>
          <w:sz w:val="28"/>
          <w:szCs w:val="28"/>
        </w:rPr>
        <w:t xml:space="preserve">цинского применения (отсутствие </w:t>
      </w:r>
      <w:r w:rsidRPr="00A73C76">
        <w:rPr>
          <w:rFonts w:ascii="Times New Roman" w:hAnsi="Times New Roman" w:cs="Times New Roman"/>
          <w:sz w:val="28"/>
          <w:szCs w:val="28"/>
        </w:rPr>
        <w:t>необходимого количества стеллажей, поддонов, отсутствие идентиф</w:t>
      </w:r>
      <w:r>
        <w:rPr>
          <w:rFonts w:ascii="Times New Roman" w:hAnsi="Times New Roman" w:cs="Times New Roman"/>
          <w:sz w:val="28"/>
          <w:szCs w:val="28"/>
        </w:rPr>
        <w:t xml:space="preserve">икации лекарственных препаратов </w:t>
      </w:r>
      <w:r w:rsidRPr="00A73C76">
        <w:rPr>
          <w:rFonts w:ascii="Times New Roman" w:hAnsi="Times New Roman" w:cs="Times New Roman"/>
          <w:sz w:val="28"/>
          <w:szCs w:val="28"/>
        </w:rPr>
        <w:t>с использованием стеллажных карт, отсутствие учета лекарственных средств с ог</w:t>
      </w:r>
      <w:r>
        <w:rPr>
          <w:rFonts w:ascii="Times New Roman" w:hAnsi="Times New Roman" w:cs="Times New Roman"/>
          <w:sz w:val="28"/>
          <w:szCs w:val="28"/>
        </w:rPr>
        <w:t xml:space="preserve">раниченным сроком </w:t>
      </w:r>
      <w:r w:rsidRPr="00A73C76">
        <w:rPr>
          <w:rFonts w:ascii="Times New Roman" w:hAnsi="Times New Roman" w:cs="Times New Roman"/>
          <w:sz w:val="28"/>
          <w:szCs w:val="28"/>
        </w:rPr>
        <w:t>годности, несоблюдение правил хранения препаратов в соответстви</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с требованиями производителя, </w:t>
      </w:r>
      <w:r w:rsidRPr="00A73C76">
        <w:rPr>
          <w:rFonts w:ascii="Times New Roman" w:hAnsi="Times New Roman" w:cs="Times New Roman"/>
          <w:sz w:val="28"/>
          <w:szCs w:val="28"/>
        </w:rPr>
        <w:t>отсутствие до</w:t>
      </w:r>
      <w:r>
        <w:rPr>
          <w:rFonts w:ascii="Times New Roman" w:hAnsi="Times New Roman" w:cs="Times New Roman"/>
          <w:sz w:val="28"/>
          <w:szCs w:val="28"/>
        </w:rPr>
        <w:t>статочного количества холодиль</w:t>
      </w:r>
      <w:r w:rsidRPr="00A73C76">
        <w:rPr>
          <w:rFonts w:ascii="Times New Roman" w:hAnsi="Times New Roman" w:cs="Times New Roman"/>
          <w:sz w:val="28"/>
          <w:szCs w:val="28"/>
        </w:rPr>
        <w:t>ного оборудования, необходимого для хранения</w:t>
      </w:r>
      <w:proofErr w:type="gramEnd"/>
      <w:r w:rsidRPr="00A73C76">
        <w:rPr>
          <w:rFonts w:ascii="Times New Roman" w:hAnsi="Times New Roman" w:cs="Times New Roman"/>
          <w:sz w:val="28"/>
          <w:szCs w:val="28"/>
        </w:rPr>
        <w:t xml:space="preserve"> термолабильных лекарственных препаратов, </w:t>
      </w:r>
      <w:r>
        <w:rPr>
          <w:rFonts w:ascii="Times New Roman" w:hAnsi="Times New Roman" w:cs="Times New Roman"/>
          <w:sz w:val="28"/>
          <w:szCs w:val="28"/>
        </w:rPr>
        <w:t>отсут</w:t>
      </w:r>
      <w:r w:rsidRPr="00A73C76">
        <w:rPr>
          <w:rFonts w:ascii="Times New Roman" w:hAnsi="Times New Roman" w:cs="Times New Roman"/>
          <w:sz w:val="28"/>
          <w:szCs w:val="28"/>
        </w:rPr>
        <w:t>ствие измерительного оборудования, несвоевременная повер</w:t>
      </w:r>
      <w:r>
        <w:rPr>
          <w:rFonts w:ascii="Times New Roman" w:hAnsi="Times New Roman" w:cs="Times New Roman"/>
          <w:sz w:val="28"/>
          <w:szCs w:val="28"/>
        </w:rPr>
        <w:t>ка измерительного оборудования);</w:t>
      </w:r>
      <w:r w:rsidRPr="00A73C76">
        <w:rPr>
          <w:rFonts w:ascii="Times New Roman" w:hAnsi="Times New Roman" w:cs="Times New Roman"/>
          <w:sz w:val="28"/>
          <w:szCs w:val="28"/>
        </w:rPr>
        <w:t xml:space="preserve"> </w:t>
      </w:r>
    </w:p>
    <w:p w:rsidR="00C66908" w:rsidRPr="00A73C76" w:rsidRDefault="00C66908" w:rsidP="00C66908">
      <w:pPr>
        <w:pStyle w:val="ConsPlusNonformat"/>
        <w:jc w:val="both"/>
        <w:rPr>
          <w:rFonts w:ascii="Times New Roman" w:hAnsi="Times New Roman" w:cs="Times New Roman"/>
          <w:sz w:val="28"/>
          <w:szCs w:val="28"/>
        </w:rPr>
      </w:pPr>
      <w:r>
        <w:rPr>
          <w:rFonts w:ascii="Times New Roman" w:hAnsi="Times New Roman" w:cs="Times New Roman"/>
          <w:sz w:val="28"/>
          <w:szCs w:val="28"/>
        </w:rPr>
        <w:t>- подпункта «е» пункта 5 в части несоблюдения лицензиатом, осуществляющим изготовление лекарственных препаратов для медицинского применения правил изготовления и отпуска (устаревшее оборудование, низкая подготовка кадров, несоблюдение санитарного режима).</w:t>
      </w:r>
      <w:r w:rsidRPr="00A73C76">
        <w:rPr>
          <w:rFonts w:ascii="Times New Roman" w:hAnsi="Times New Roman" w:cs="Times New Roman"/>
          <w:sz w:val="28"/>
          <w:szCs w:val="28"/>
        </w:rPr>
        <w:t xml:space="preserve"> </w:t>
      </w:r>
    </w:p>
    <w:p w:rsidR="00C66908" w:rsidRPr="004B034C" w:rsidRDefault="00C66908" w:rsidP="00C66908">
      <w:pPr>
        <w:pStyle w:val="ab"/>
        <w:rPr>
          <w:rStyle w:val="t2"/>
          <w:b/>
          <w:sz w:val="28"/>
          <w:szCs w:val="28"/>
          <w:highlight w:val="yellow"/>
        </w:rPr>
      </w:pPr>
    </w:p>
    <w:p w:rsidR="00C66908" w:rsidRPr="006F198F" w:rsidRDefault="00C66908" w:rsidP="00C66908">
      <w:pPr>
        <w:pStyle w:val="p1"/>
        <w:numPr>
          <w:ilvl w:val="2"/>
          <w:numId w:val="19"/>
        </w:numPr>
        <w:tabs>
          <w:tab w:val="left" w:pos="0"/>
          <w:tab w:val="left" w:pos="993"/>
        </w:tabs>
        <w:spacing w:before="0" w:beforeAutospacing="0" w:after="0" w:afterAutospacing="0"/>
        <w:ind w:left="1560" w:hanging="709"/>
        <w:jc w:val="center"/>
        <w:rPr>
          <w:rStyle w:val="t2"/>
          <w:color w:val="000000"/>
          <w:sz w:val="28"/>
          <w:szCs w:val="28"/>
        </w:rPr>
      </w:pPr>
      <w:r w:rsidRPr="006F198F">
        <w:rPr>
          <w:rStyle w:val="t2"/>
          <w:bCs/>
          <w:color w:val="000000"/>
          <w:sz w:val="28"/>
          <w:szCs w:val="28"/>
        </w:rPr>
        <w:t xml:space="preserve">деятельность по обороту наркотических средств, психотропных веществ и их прекурсоров, культивированию </w:t>
      </w:r>
    </w:p>
    <w:p w:rsidR="00C66908" w:rsidRPr="006F198F" w:rsidRDefault="00C66908" w:rsidP="00C66908">
      <w:pPr>
        <w:pStyle w:val="p1"/>
        <w:tabs>
          <w:tab w:val="left" w:pos="0"/>
          <w:tab w:val="left" w:pos="993"/>
        </w:tabs>
        <w:spacing w:before="0" w:beforeAutospacing="0" w:after="0" w:afterAutospacing="0"/>
        <w:ind w:left="851"/>
        <w:rPr>
          <w:rStyle w:val="t2"/>
          <w:color w:val="000000"/>
          <w:sz w:val="28"/>
          <w:szCs w:val="28"/>
        </w:rPr>
      </w:pPr>
      <w:r w:rsidRPr="006F198F">
        <w:rPr>
          <w:rStyle w:val="t2"/>
          <w:bCs/>
          <w:color w:val="000000"/>
          <w:sz w:val="28"/>
          <w:szCs w:val="28"/>
        </w:rPr>
        <w:t xml:space="preserve">                                            наркосодержащих растений</w:t>
      </w:r>
    </w:p>
    <w:p w:rsidR="00C66908" w:rsidRPr="006F198F" w:rsidRDefault="00C66908" w:rsidP="00C66908">
      <w:pPr>
        <w:pStyle w:val="p1"/>
        <w:tabs>
          <w:tab w:val="left" w:pos="0"/>
          <w:tab w:val="left" w:pos="1560"/>
        </w:tabs>
        <w:spacing w:before="0" w:beforeAutospacing="0" w:after="0" w:afterAutospacing="0"/>
        <w:ind w:left="794"/>
        <w:rPr>
          <w:rStyle w:val="t2"/>
          <w:color w:val="000000"/>
          <w:sz w:val="28"/>
          <w:szCs w:val="28"/>
        </w:rPr>
      </w:pPr>
    </w:p>
    <w:p w:rsidR="00C66908" w:rsidRPr="006F198F" w:rsidRDefault="00C66908" w:rsidP="00C66908">
      <w:pPr>
        <w:ind w:firstLine="851"/>
        <w:jc w:val="both"/>
        <w:rPr>
          <w:rStyle w:val="t2"/>
          <w:color w:val="000000"/>
          <w:spacing w:val="1"/>
          <w:sz w:val="28"/>
          <w:szCs w:val="28"/>
        </w:rPr>
      </w:pPr>
      <w:r w:rsidRPr="006F198F">
        <w:rPr>
          <w:color w:val="000000"/>
          <w:spacing w:val="1"/>
          <w:sz w:val="28"/>
          <w:szCs w:val="28"/>
        </w:rPr>
        <w:t>Нарушения лицензионных требований, регламентированных постановлением Правительства РФ от 22 декабря 2011 года № 1085 «О  лицензировании деятельности</w:t>
      </w:r>
      <w:r w:rsidRPr="006F198F">
        <w:rPr>
          <w:color w:val="000000"/>
          <w:spacing w:val="2"/>
          <w:sz w:val="28"/>
          <w:szCs w:val="28"/>
        </w:rPr>
        <w:t xml:space="preserve"> по обороту наркотических средств и психотропных веществ и их прекурсоров, культивированию наркосодержащих растений</w:t>
      </w:r>
      <w:r w:rsidRPr="006F198F">
        <w:rPr>
          <w:color w:val="000000"/>
          <w:spacing w:val="1"/>
          <w:sz w:val="28"/>
          <w:szCs w:val="28"/>
        </w:rPr>
        <w:t>»:</w:t>
      </w:r>
    </w:p>
    <w:p w:rsidR="00C66908" w:rsidRPr="006F198F" w:rsidRDefault="00C66908" w:rsidP="00C66908">
      <w:pPr>
        <w:ind w:firstLine="851"/>
        <w:jc w:val="both"/>
        <w:rPr>
          <w:sz w:val="28"/>
          <w:szCs w:val="28"/>
        </w:rPr>
      </w:pPr>
      <w:proofErr w:type="gramStart"/>
      <w:r w:rsidRPr="006F198F">
        <w:rPr>
          <w:sz w:val="28"/>
          <w:szCs w:val="28"/>
        </w:rPr>
        <w:t xml:space="preserve">подпункта «б» пункта 5 </w:t>
      </w:r>
      <w:r w:rsidRPr="006F198F">
        <w:rPr>
          <w:color w:val="000000"/>
          <w:spacing w:val="1"/>
          <w:sz w:val="28"/>
          <w:szCs w:val="28"/>
        </w:rPr>
        <w:t>постановления</w:t>
      </w:r>
      <w:r w:rsidRPr="006F198F">
        <w:rPr>
          <w:sz w:val="28"/>
          <w:szCs w:val="28"/>
        </w:rPr>
        <w:t xml:space="preserve"> в части: несоблюдения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w:t>
      </w:r>
      <w:r w:rsidRPr="006726BA">
        <w:rPr>
          <w:sz w:val="28"/>
          <w:szCs w:val="28"/>
        </w:rPr>
        <w:t>постановлением</w:t>
      </w:r>
      <w:r w:rsidRPr="006F198F">
        <w:rPr>
          <w:sz w:val="28"/>
          <w:szCs w:val="28"/>
        </w:rPr>
        <w:t xml:space="preserve"> Правительства Российской Федерации от 6 августа 1998 года № 892 «</w:t>
      </w:r>
      <w:r w:rsidRPr="006F198F">
        <w:rPr>
          <w:bCs/>
          <w:sz w:val="28"/>
          <w:szCs w:val="28"/>
          <w:shd w:val="clear" w:color="auto" w:fill="FFFFFF"/>
        </w:rPr>
        <w:t>Об утверждении Правил допуска лиц к работе с наркотическими средствами и психотропными веществами, а также к деятельности</w:t>
      </w:r>
      <w:proofErr w:type="gramEnd"/>
      <w:r w:rsidRPr="006F198F">
        <w:rPr>
          <w:bCs/>
          <w:sz w:val="28"/>
          <w:szCs w:val="28"/>
          <w:shd w:val="clear" w:color="auto" w:fill="FFFFFF"/>
        </w:rPr>
        <w:t xml:space="preserve">, </w:t>
      </w:r>
      <w:proofErr w:type="gramStart"/>
      <w:r w:rsidRPr="006F198F">
        <w:rPr>
          <w:bCs/>
          <w:sz w:val="28"/>
          <w:szCs w:val="28"/>
          <w:shd w:val="clear" w:color="auto" w:fill="FFFFFF"/>
        </w:rPr>
        <w:t>связанной</w:t>
      </w:r>
      <w:proofErr w:type="gramEnd"/>
      <w:r w:rsidRPr="006F198F">
        <w:rPr>
          <w:bCs/>
          <w:sz w:val="28"/>
          <w:szCs w:val="28"/>
          <w:shd w:val="clear" w:color="auto" w:fill="FFFFFF"/>
        </w:rPr>
        <w:t xml:space="preserve"> с оборотом прекурсоров наркотических средств и психотропных веществ»</w:t>
      </w:r>
      <w:r w:rsidRPr="006F198F">
        <w:rPr>
          <w:sz w:val="28"/>
          <w:szCs w:val="28"/>
        </w:rPr>
        <w:t>;</w:t>
      </w:r>
    </w:p>
    <w:p w:rsidR="00C66908" w:rsidRPr="006F198F" w:rsidRDefault="00C66908" w:rsidP="00C66908">
      <w:pPr>
        <w:ind w:firstLine="851"/>
        <w:jc w:val="both"/>
        <w:rPr>
          <w:sz w:val="28"/>
          <w:szCs w:val="28"/>
        </w:rPr>
      </w:pPr>
      <w:r w:rsidRPr="006F198F">
        <w:rPr>
          <w:sz w:val="28"/>
          <w:szCs w:val="28"/>
        </w:rPr>
        <w:t xml:space="preserve">подпункта </w:t>
      </w:r>
      <w:r w:rsidRPr="006F198F">
        <w:rPr>
          <w:spacing w:val="1"/>
          <w:sz w:val="28"/>
          <w:szCs w:val="28"/>
        </w:rPr>
        <w:t xml:space="preserve">«в» пункта 5 постановления </w:t>
      </w:r>
      <w:r w:rsidRPr="006F198F">
        <w:rPr>
          <w:sz w:val="28"/>
          <w:szCs w:val="28"/>
          <w:shd w:val="clear" w:color="auto" w:fill="FFFFFF"/>
        </w:rPr>
        <w:t>в части: не</w:t>
      </w:r>
      <w:r w:rsidRPr="006F198F">
        <w:rPr>
          <w:sz w:val="28"/>
          <w:szCs w:val="28"/>
        </w:rPr>
        <w:t xml:space="preserve">соблюдения лицензиатом, осуществляющим деятельность по обороту наркотических средств и психотропных веществ, внесенных в </w:t>
      </w:r>
      <w:r w:rsidRPr="006726BA">
        <w:rPr>
          <w:sz w:val="28"/>
          <w:szCs w:val="28"/>
        </w:rPr>
        <w:t>списки I</w:t>
      </w:r>
      <w:r w:rsidRPr="006F198F">
        <w:rPr>
          <w:sz w:val="28"/>
          <w:szCs w:val="28"/>
        </w:rPr>
        <w:t xml:space="preserve"> - </w:t>
      </w:r>
      <w:r w:rsidRPr="006726BA">
        <w:rPr>
          <w:sz w:val="28"/>
          <w:szCs w:val="28"/>
        </w:rPr>
        <w:t>III</w:t>
      </w:r>
      <w:r w:rsidRPr="006F198F">
        <w:rPr>
          <w:sz w:val="28"/>
          <w:szCs w:val="28"/>
        </w:rPr>
        <w:t xml:space="preserve"> перечня, прекурсоров, внесенных в </w:t>
      </w:r>
      <w:r w:rsidRPr="006726BA">
        <w:rPr>
          <w:sz w:val="28"/>
          <w:szCs w:val="28"/>
        </w:rPr>
        <w:t>список I</w:t>
      </w:r>
      <w:r w:rsidRPr="006F198F">
        <w:rPr>
          <w:sz w:val="28"/>
          <w:szCs w:val="28"/>
        </w:rPr>
        <w:t xml:space="preserve"> перечня, культивированию наркосодержащих </w:t>
      </w:r>
      <w:r w:rsidRPr="006726BA">
        <w:rPr>
          <w:sz w:val="28"/>
          <w:szCs w:val="28"/>
        </w:rPr>
        <w:t>растений</w:t>
      </w:r>
      <w:r w:rsidRPr="006F198F">
        <w:rPr>
          <w:sz w:val="28"/>
          <w:szCs w:val="28"/>
        </w:rPr>
        <w:t xml:space="preserve">, требований </w:t>
      </w:r>
      <w:r w:rsidRPr="006726BA">
        <w:rPr>
          <w:sz w:val="28"/>
          <w:szCs w:val="28"/>
        </w:rPr>
        <w:t>статей 5</w:t>
      </w:r>
      <w:r w:rsidRPr="006F198F">
        <w:rPr>
          <w:sz w:val="28"/>
          <w:szCs w:val="28"/>
        </w:rPr>
        <w:t xml:space="preserve"> и </w:t>
      </w:r>
      <w:r w:rsidRPr="006726BA">
        <w:rPr>
          <w:sz w:val="28"/>
          <w:szCs w:val="28"/>
        </w:rPr>
        <w:t>10</w:t>
      </w:r>
      <w:r w:rsidRPr="006F198F">
        <w:rPr>
          <w:sz w:val="28"/>
          <w:szCs w:val="28"/>
        </w:rPr>
        <w:t xml:space="preserve"> Федерального закона «О наркотических средствах и психотропных веществах»; </w:t>
      </w:r>
    </w:p>
    <w:p w:rsidR="00C66908" w:rsidRPr="006F198F" w:rsidRDefault="00C66908" w:rsidP="00C66908">
      <w:pPr>
        <w:ind w:firstLine="851"/>
        <w:jc w:val="both"/>
        <w:rPr>
          <w:sz w:val="28"/>
          <w:szCs w:val="28"/>
          <w:shd w:val="clear" w:color="auto" w:fill="FFFFFF"/>
        </w:rPr>
      </w:pPr>
      <w:proofErr w:type="gramStart"/>
      <w:r w:rsidRPr="006F198F">
        <w:rPr>
          <w:sz w:val="28"/>
          <w:szCs w:val="28"/>
        </w:rPr>
        <w:t xml:space="preserve">подпункта </w:t>
      </w:r>
      <w:r w:rsidRPr="006F198F">
        <w:rPr>
          <w:spacing w:val="1"/>
          <w:sz w:val="28"/>
          <w:szCs w:val="28"/>
        </w:rPr>
        <w:t xml:space="preserve">«е» пункта 5 постановления </w:t>
      </w:r>
      <w:r w:rsidRPr="006F198F">
        <w:rPr>
          <w:sz w:val="28"/>
          <w:szCs w:val="28"/>
          <w:shd w:val="clear" w:color="auto" w:fill="FFFFFF"/>
        </w:rPr>
        <w:t xml:space="preserve">в части: несоблюдения лицензиатом, осуществляющим хранение наркотических средств и психотропных веществ, внесенных в списки </w:t>
      </w:r>
      <w:r w:rsidRPr="006F198F">
        <w:rPr>
          <w:sz w:val="28"/>
          <w:szCs w:val="28"/>
          <w:shd w:val="clear" w:color="auto" w:fill="FFFFFF"/>
          <w:lang w:val="en-US"/>
        </w:rPr>
        <w:t>I</w:t>
      </w:r>
      <w:r w:rsidRPr="006F198F">
        <w:rPr>
          <w:sz w:val="28"/>
          <w:szCs w:val="28"/>
          <w:shd w:val="clear" w:color="auto" w:fill="FFFFFF"/>
        </w:rPr>
        <w:t>-</w:t>
      </w:r>
      <w:r w:rsidRPr="006F198F">
        <w:rPr>
          <w:sz w:val="28"/>
          <w:szCs w:val="28"/>
          <w:shd w:val="clear" w:color="auto" w:fill="FFFFFF"/>
          <w:lang w:val="en-US"/>
        </w:rPr>
        <w:t>III</w:t>
      </w:r>
      <w:r w:rsidRPr="006F198F">
        <w:rPr>
          <w:sz w:val="28"/>
          <w:szCs w:val="28"/>
          <w:shd w:val="clear" w:color="auto" w:fill="FFFFFF"/>
        </w:rPr>
        <w:t xml:space="preserve"> перечня требований статьи 20 Федерального закона «О наркотических средствах и психотропных веществах» и порядка их хранения, установленного Постановлением Правительства Российской </w:t>
      </w:r>
      <w:proofErr w:type="spellStart"/>
      <w:r w:rsidRPr="006F198F">
        <w:rPr>
          <w:sz w:val="28"/>
          <w:szCs w:val="28"/>
          <w:shd w:val="clear" w:color="auto" w:fill="FFFFFF"/>
        </w:rPr>
        <w:t>Федерацииот</w:t>
      </w:r>
      <w:proofErr w:type="spellEnd"/>
      <w:r w:rsidRPr="006F198F">
        <w:rPr>
          <w:sz w:val="28"/>
          <w:szCs w:val="28"/>
          <w:shd w:val="clear" w:color="auto" w:fill="FFFFFF"/>
        </w:rPr>
        <w:t xml:space="preserve"> 31 декабря 2009 года № 1148 «О порядке хранения наркотических средств и психотропных веществ»; </w:t>
      </w:r>
      <w:proofErr w:type="gramEnd"/>
    </w:p>
    <w:p w:rsidR="00C66908" w:rsidRPr="006F198F" w:rsidRDefault="00C66908" w:rsidP="00C66908">
      <w:pPr>
        <w:ind w:firstLine="851"/>
        <w:jc w:val="both"/>
        <w:rPr>
          <w:sz w:val="28"/>
          <w:szCs w:val="28"/>
          <w:shd w:val="clear" w:color="auto" w:fill="FFFFFF"/>
        </w:rPr>
      </w:pPr>
      <w:proofErr w:type="gramStart"/>
      <w:r w:rsidRPr="006F198F">
        <w:rPr>
          <w:spacing w:val="1"/>
          <w:sz w:val="28"/>
          <w:szCs w:val="28"/>
        </w:rPr>
        <w:t xml:space="preserve">подпункта «т» пункта 5 постановления </w:t>
      </w:r>
      <w:r w:rsidRPr="006F198F">
        <w:rPr>
          <w:sz w:val="28"/>
          <w:szCs w:val="28"/>
        </w:rPr>
        <w:t xml:space="preserve">в части: несоблюдения лицензиатом, осуществляющим деятельность по обороту наркотических средств и психотропных веществ, внесенных в </w:t>
      </w:r>
      <w:r w:rsidRPr="006726BA">
        <w:rPr>
          <w:sz w:val="28"/>
          <w:szCs w:val="28"/>
        </w:rPr>
        <w:t>списки I</w:t>
      </w:r>
      <w:r w:rsidRPr="006F198F">
        <w:rPr>
          <w:sz w:val="28"/>
          <w:szCs w:val="28"/>
        </w:rPr>
        <w:t xml:space="preserve"> - </w:t>
      </w:r>
      <w:r w:rsidRPr="006726BA">
        <w:rPr>
          <w:sz w:val="28"/>
          <w:szCs w:val="28"/>
        </w:rPr>
        <w:t>III</w:t>
      </w:r>
      <w:r w:rsidRPr="006F198F">
        <w:rPr>
          <w:sz w:val="28"/>
          <w:szCs w:val="28"/>
        </w:rPr>
        <w:t xml:space="preserve"> перечня, требований </w:t>
      </w:r>
      <w:r w:rsidRPr="006726BA">
        <w:rPr>
          <w:sz w:val="28"/>
          <w:szCs w:val="28"/>
        </w:rPr>
        <w:t>статьи 39</w:t>
      </w:r>
      <w:r w:rsidRPr="006F198F">
        <w:rPr>
          <w:sz w:val="28"/>
          <w:szCs w:val="28"/>
        </w:rPr>
        <w:t xml:space="preserve"> Федерального закона «О наркотических средствах и </w:t>
      </w:r>
      <w:r w:rsidRPr="006F198F">
        <w:rPr>
          <w:sz w:val="28"/>
          <w:szCs w:val="28"/>
        </w:rPr>
        <w:lastRenderedPageBreak/>
        <w:t xml:space="preserve">психотропных веществах» и порядка ведения и хранения специальных журналов регистрации операций, связанных с их оборотом, установленного </w:t>
      </w:r>
      <w:r w:rsidRPr="006726BA">
        <w:rPr>
          <w:sz w:val="28"/>
          <w:szCs w:val="28"/>
        </w:rPr>
        <w:t>Постановлением</w:t>
      </w:r>
      <w:r w:rsidRPr="006F198F">
        <w:rPr>
          <w:sz w:val="28"/>
          <w:szCs w:val="28"/>
        </w:rPr>
        <w:t xml:space="preserve"> Правительства Российской Федерации от 4 ноября 2006 года № 644 «</w:t>
      </w:r>
      <w:r w:rsidRPr="006F198F">
        <w:rPr>
          <w:sz w:val="28"/>
          <w:szCs w:val="28"/>
          <w:shd w:val="clear" w:color="auto" w:fill="FFFFFF"/>
        </w:rPr>
        <w:t>О</w:t>
      </w:r>
      <w:proofErr w:type="gramEnd"/>
      <w:r w:rsidRPr="006F198F">
        <w:rPr>
          <w:sz w:val="28"/>
          <w:szCs w:val="28"/>
          <w:shd w:val="clear" w:color="auto" w:fill="FFFFFF"/>
        </w:rPr>
        <w:t xml:space="preserve"> </w:t>
      </w:r>
      <w:proofErr w:type="gramStart"/>
      <w:r w:rsidRPr="006F198F">
        <w:rPr>
          <w:sz w:val="28"/>
          <w:szCs w:val="28"/>
          <w:shd w:val="clear" w:color="auto" w:fill="FFFFFF"/>
        </w:rPr>
        <w:t>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roofErr w:type="gramEnd"/>
    </w:p>
    <w:p w:rsidR="00C66908" w:rsidRPr="006F198F" w:rsidRDefault="00C66908" w:rsidP="00C66908">
      <w:pPr>
        <w:ind w:firstLine="851"/>
        <w:jc w:val="both"/>
        <w:rPr>
          <w:sz w:val="28"/>
          <w:szCs w:val="28"/>
        </w:rPr>
      </w:pPr>
      <w:proofErr w:type="gramStart"/>
      <w:r w:rsidRPr="006F198F">
        <w:rPr>
          <w:sz w:val="28"/>
          <w:szCs w:val="28"/>
        </w:rPr>
        <w:t xml:space="preserve">подпункта «ч» постановления в части: отсутствия в штате лицензиата, осуществляющего деятельность по обороту наркотических средств и психотропных веществ, внесенных в </w:t>
      </w:r>
      <w:r w:rsidRPr="006726BA">
        <w:rPr>
          <w:sz w:val="28"/>
          <w:szCs w:val="28"/>
        </w:rPr>
        <w:t>списки I</w:t>
      </w:r>
      <w:r w:rsidRPr="006F198F">
        <w:rPr>
          <w:sz w:val="28"/>
          <w:szCs w:val="28"/>
        </w:rPr>
        <w:t xml:space="preserve"> - </w:t>
      </w:r>
      <w:r w:rsidRPr="006726BA">
        <w:rPr>
          <w:sz w:val="28"/>
          <w:szCs w:val="28"/>
        </w:rPr>
        <w:t>III</w:t>
      </w:r>
      <w:r w:rsidRPr="006F198F">
        <w:rPr>
          <w:sz w:val="28"/>
          <w:szCs w:val="28"/>
        </w:rPr>
        <w:t xml:space="preserve"> перечня, прекурсоров, внесенных в </w:t>
      </w:r>
      <w:r w:rsidRPr="006726BA">
        <w:rPr>
          <w:sz w:val="28"/>
          <w:szCs w:val="28"/>
        </w:rPr>
        <w:t>список I</w:t>
      </w:r>
      <w:r w:rsidRPr="006F198F">
        <w:rPr>
          <w:sz w:val="28"/>
          <w:szCs w:val="28"/>
        </w:rPr>
        <w:t xml:space="preserve"> перечня,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соответствующее требованиям и характеру выполняемых работ.</w:t>
      </w:r>
      <w:proofErr w:type="gramEnd"/>
    </w:p>
    <w:p w:rsidR="00C66908" w:rsidRPr="004B034C" w:rsidRDefault="00C66908" w:rsidP="00C66908">
      <w:pPr>
        <w:ind w:firstLine="851"/>
        <w:jc w:val="both"/>
        <w:rPr>
          <w:sz w:val="28"/>
          <w:szCs w:val="28"/>
          <w:highlight w:val="yellow"/>
        </w:rPr>
      </w:pPr>
    </w:p>
    <w:p w:rsidR="00C66908" w:rsidRPr="007020F3" w:rsidRDefault="00C66908" w:rsidP="00C66908">
      <w:pPr>
        <w:pStyle w:val="ab"/>
        <w:numPr>
          <w:ilvl w:val="2"/>
          <w:numId w:val="20"/>
        </w:numPr>
        <w:jc w:val="center"/>
        <w:rPr>
          <w:sz w:val="28"/>
          <w:szCs w:val="28"/>
        </w:rPr>
      </w:pPr>
      <w:r w:rsidRPr="007020F3">
        <w:rPr>
          <w:sz w:val="28"/>
          <w:szCs w:val="28"/>
        </w:rPr>
        <w:t>Таблица показателей</w:t>
      </w:r>
    </w:p>
    <w:p w:rsidR="00C66908" w:rsidRPr="007020F3" w:rsidRDefault="00C66908" w:rsidP="00C66908">
      <w:pPr>
        <w:pStyle w:val="ab"/>
        <w:ind w:left="1514"/>
        <w:rPr>
          <w:sz w:val="28"/>
          <w:szCs w:val="28"/>
        </w:rPr>
      </w:pPr>
    </w:p>
    <w:tbl>
      <w:tblPr>
        <w:tblStyle w:val="aa"/>
        <w:tblW w:w="0" w:type="auto"/>
        <w:tblLook w:val="04A0"/>
      </w:tblPr>
      <w:tblGrid>
        <w:gridCol w:w="3067"/>
        <w:gridCol w:w="1612"/>
        <w:gridCol w:w="2140"/>
        <w:gridCol w:w="2752"/>
      </w:tblGrid>
      <w:tr w:rsidR="00C66908" w:rsidRPr="007020F3" w:rsidTr="00C66908">
        <w:trPr>
          <w:trHeight w:val="109"/>
        </w:trPr>
        <w:tc>
          <w:tcPr>
            <w:tcW w:w="3200" w:type="dxa"/>
            <w:vMerge w:val="restart"/>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sidRPr="007020F3">
              <w:rPr>
                <w:rFonts w:ascii="Times New Roman" w:hAnsi="Times New Roman" w:cs="Times New Roman"/>
                <w:b w:val="0"/>
                <w:sz w:val="24"/>
                <w:szCs w:val="24"/>
              </w:rPr>
              <w:t>Показатели:</w:t>
            </w:r>
          </w:p>
        </w:tc>
        <w:tc>
          <w:tcPr>
            <w:tcW w:w="6656" w:type="dxa"/>
            <w:gridSpan w:val="3"/>
            <w:vAlign w:val="center"/>
          </w:tcPr>
          <w:p w:rsidR="00C66908" w:rsidRPr="007020F3" w:rsidRDefault="00C66908" w:rsidP="00C66908">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Вид деятельности</w:t>
            </w:r>
          </w:p>
        </w:tc>
      </w:tr>
      <w:tr w:rsidR="00C66908" w:rsidRPr="007020F3" w:rsidTr="00C66908">
        <w:trPr>
          <w:trHeight w:val="856"/>
        </w:trPr>
        <w:tc>
          <w:tcPr>
            <w:tcW w:w="3200" w:type="dxa"/>
            <w:vMerge/>
            <w:vAlign w:val="center"/>
          </w:tcPr>
          <w:p w:rsidR="00C66908" w:rsidRPr="007020F3" w:rsidRDefault="00C66908" w:rsidP="00C66908">
            <w:pPr>
              <w:pStyle w:val="ConsPlusTitle"/>
              <w:widowControl/>
              <w:jc w:val="center"/>
              <w:rPr>
                <w:rFonts w:ascii="Times New Roman" w:hAnsi="Times New Roman" w:cs="Times New Roman"/>
                <w:b w:val="0"/>
                <w:sz w:val="24"/>
                <w:szCs w:val="24"/>
              </w:rPr>
            </w:pPr>
          </w:p>
        </w:tc>
        <w:tc>
          <w:tcPr>
            <w:tcW w:w="1612" w:type="dxa"/>
            <w:vAlign w:val="center"/>
          </w:tcPr>
          <w:p w:rsidR="00C66908" w:rsidRPr="007020F3" w:rsidRDefault="00C66908" w:rsidP="00C66908">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Медицинская деятельность</w:t>
            </w:r>
          </w:p>
        </w:tc>
        <w:tc>
          <w:tcPr>
            <w:tcW w:w="2140" w:type="dxa"/>
            <w:vAlign w:val="center"/>
          </w:tcPr>
          <w:p w:rsidR="00C66908" w:rsidRPr="007020F3" w:rsidRDefault="00C66908" w:rsidP="00C66908">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Фармацевтическая деятельность</w:t>
            </w:r>
          </w:p>
        </w:tc>
        <w:tc>
          <w:tcPr>
            <w:tcW w:w="2904" w:type="dxa"/>
            <w:vAlign w:val="center"/>
          </w:tcPr>
          <w:p w:rsidR="00C66908" w:rsidRPr="007020F3" w:rsidRDefault="00C66908" w:rsidP="00C66908">
            <w:pPr>
              <w:pStyle w:val="ConsPlusTitle"/>
              <w:jc w:val="center"/>
              <w:rPr>
                <w:rFonts w:ascii="Times New Roman" w:hAnsi="Times New Roman" w:cs="Times New Roman"/>
                <w:b w:val="0"/>
                <w:sz w:val="24"/>
                <w:szCs w:val="24"/>
              </w:rPr>
            </w:pPr>
            <w:r w:rsidRPr="007020F3">
              <w:rPr>
                <w:rFonts w:ascii="Times New Roman" w:hAnsi="Times New Roman" w:cs="Times New Roman"/>
                <w:b w:val="0"/>
                <w:sz w:val="24"/>
                <w:szCs w:val="24"/>
              </w:rPr>
              <w:t>Деятельность по обороту наркотических средств и психотропных веществ</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Количество проверок по результатам, которых выявлены нарушения лицензионных требований</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Количество случаев нарушения лицензионных требований, выявленных по результатам проверок, всего</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Количество лицензионных проверок, по итогам которых по фактам выявленных нарушений наложены административные наказания</w:t>
            </w:r>
          </w:p>
        </w:tc>
        <w:tc>
          <w:tcPr>
            <w:tcW w:w="1612" w:type="dxa"/>
            <w:vAlign w:val="center"/>
          </w:tcPr>
          <w:p w:rsidR="00C66908" w:rsidRPr="007020F3" w:rsidRDefault="00C66908" w:rsidP="00C66908">
            <w:pPr>
              <w:jc w:val="center"/>
            </w:pPr>
            <w:r>
              <w:t>16</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Общее количество административных наказаний, наложенных по результатам  проверок - всего,  в том числе:</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предупреждение</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C66908" w:rsidRPr="007020F3" w:rsidTr="00C66908">
        <w:tc>
          <w:tcPr>
            <w:tcW w:w="3200" w:type="dxa"/>
            <w:vAlign w:val="center"/>
          </w:tcPr>
          <w:p w:rsidR="00C66908" w:rsidRPr="007020F3" w:rsidRDefault="00C66908" w:rsidP="00C66908">
            <w:pPr>
              <w:jc w:val="center"/>
              <w:rPr>
                <w:b/>
              </w:rPr>
            </w:pPr>
            <w:r w:rsidRPr="007020F3">
              <w:rPr>
                <w:color w:val="000000"/>
              </w:rPr>
              <w:t>административный штраф</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5</w:t>
            </w:r>
          </w:p>
        </w:tc>
      </w:tr>
      <w:tr w:rsidR="00C66908" w:rsidRPr="004B034C" w:rsidTr="00C66908">
        <w:trPr>
          <w:trHeight w:val="163"/>
        </w:trPr>
        <w:tc>
          <w:tcPr>
            <w:tcW w:w="3200" w:type="dxa"/>
            <w:vAlign w:val="center"/>
          </w:tcPr>
          <w:p w:rsidR="00C66908" w:rsidRPr="007020F3" w:rsidRDefault="00C66908" w:rsidP="00C66908">
            <w:pPr>
              <w:jc w:val="center"/>
              <w:rPr>
                <w:b/>
              </w:rPr>
            </w:pPr>
            <w:r w:rsidRPr="007020F3">
              <w:rPr>
                <w:color w:val="000000"/>
              </w:rPr>
              <w:t xml:space="preserve">Общая сумма уплаченных (взысканных) </w:t>
            </w:r>
            <w:r w:rsidRPr="007020F3">
              <w:rPr>
                <w:color w:val="000000"/>
              </w:rPr>
              <w:lastRenderedPageBreak/>
              <w:t>административных штрафов</w:t>
            </w:r>
          </w:p>
        </w:tc>
        <w:tc>
          <w:tcPr>
            <w:tcW w:w="1612"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195 </w:t>
            </w:r>
            <w:r w:rsidRPr="007020F3">
              <w:rPr>
                <w:rFonts w:ascii="Times New Roman" w:hAnsi="Times New Roman" w:cs="Times New Roman"/>
                <w:b w:val="0"/>
                <w:sz w:val="24"/>
                <w:szCs w:val="24"/>
              </w:rPr>
              <w:t>тыс. р</w:t>
            </w:r>
            <w:r>
              <w:rPr>
                <w:rFonts w:ascii="Times New Roman" w:hAnsi="Times New Roman" w:cs="Times New Roman"/>
                <w:b w:val="0"/>
                <w:sz w:val="24"/>
                <w:szCs w:val="24"/>
              </w:rPr>
              <w:t>.</w:t>
            </w:r>
          </w:p>
        </w:tc>
        <w:tc>
          <w:tcPr>
            <w:tcW w:w="2140"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92 </w:t>
            </w:r>
            <w:r w:rsidRPr="007020F3">
              <w:rPr>
                <w:rFonts w:ascii="Times New Roman" w:hAnsi="Times New Roman" w:cs="Times New Roman"/>
                <w:b w:val="0"/>
                <w:sz w:val="24"/>
                <w:szCs w:val="24"/>
              </w:rPr>
              <w:t>тыс. р</w:t>
            </w:r>
            <w:r>
              <w:rPr>
                <w:rFonts w:ascii="Times New Roman" w:hAnsi="Times New Roman" w:cs="Times New Roman"/>
                <w:b w:val="0"/>
                <w:sz w:val="24"/>
                <w:szCs w:val="24"/>
              </w:rPr>
              <w:t>.</w:t>
            </w:r>
          </w:p>
        </w:tc>
        <w:tc>
          <w:tcPr>
            <w:tcW w:w="2904" w:type="dxa"/>
            <w:vAlign w:val="center"/>
          </w:tcPr>
          <w:p w:rsidR="00C66908" w:rsidRPr="007020F3" w:rsidRDefault="00C66908" w:rsidP="00C66908">
            <w:pPr>
              <w:pStyle w:val="ConsPlusTitle"/>
              <w:widowControl/>
              <w:jc w:val="center"/>
              <w:rPr>
                <w:rFonts w:ascii="Times New Roman" w:hAnsi="Times New Roman" w:cs="Times New Roman"/>
                <w:b w:val="0"/>
                <w:sz w:val="24"/>
                <w:szCs w:val="24"/>
              </w:rPr>
            </w:pPr>
            <w:r w:rsidRPr="00626FCA">
              <w:rPr>
                <w:rFonts w:ascii="Times New Roman" w:hAnsi="Times New Roman" w:cs="Times New Roman"/>
                <w:b w:val="0"/>
                <w:sz w:val="24"/>
                <w:szCs w:val="24"/>
              </w:rPr>
              <w:t>145</w:t>
            </w:r>
            <w:r>
              <w:rPr>
                <w:rFonts w:ascii="Times New Roman" w:hAnsi="Times New Roman" w:cs="Times New Roman"/>
                <w:b w:val="0"/>
                <w:color w:val="FF0000"/>
                <w:sz w:val="24"/>
                <w:szCs w:val="24"/>
              </w:rPr>
              <w:t xml:space="preserve"> </w:t>
            </w:r>
            <w:r w:rsidRPr="007020F3">
              <w:rPr>
                <w:rFonts w:ascii="Times New Roman" w:hAnsi="Times New Roman" w:cs="Times New Roman"/>
                <w:b w:val="0"/>
                <w:sz w:val="24"/>
                <w:szCs w:val="24"/>
              </w:rPr>
              <w:t>тыс. р.</w:t>
            </w:r>
          </w:p>
        </w:tc>
      </w:tr>
    </w:tbl>
    <w:p w:rsidR="00C66908" w:rsidRPr="004B034C" w:rsidRDefault="00C66908" w:rsidP="00C66908">
      <w:pPr>
        <w:jc w:val="both"/>
        <w:rPr>
          <w:sz w:val="28"/>
          <w:szCs w:val="28"/>
          <w:highlight w:val="yellow"/>
        </w:rPr>
      </w:pPr>
    </w:p>
    <w:p w:rsidR="00C66908" w:rsidRPr="006F198F" w:rsidRDefault="00C66908" w:rsidP="00C66908">
      <w:pPr>
        <w:pStyle w:val="ConsPlusTitle"/>
        <w:widowControl/>
        <w:numPr>
          <w:ilvl w:val="1"/>
          <w:numId w:val="14"/>
        </w:numPr>
        <w:jc w:val="center"/>
        <w:rPr>
          <w:rFonts w:ascii="Times New Roman" w:hAnsi="Times New Roman" w:cs="Times New Roman"/>
          <w:b w:val="0"/>
          <w:sz w:val="28"/>
          <w:szCs w:val="28"/>
        </w:rPr>
      </w:pPr>
      <w:r w:rsidRPr="006F198F">
        <w:rPr>
          <w:rFonts w:ascii="Times New Roman" w:hAnsi="Times New Roman" w:cs="Times New Roman"/>
          <w:b w:val="0"/>
          <w:sz w:val="28"/>
          <w:szCs w:val="28"/>
        </w:rPr>
        <w:t>случаи причинения вреда жизни и здоровью граждан</w:t>
      </w:r>
    </w:p>
    <w:p w:rsidR="00C66908" w:rsidRPr="006F198F" w:rsidRDefault="00C66908" w:rsidP="00C66908">
      <w:pPr>
        <w:pStyle w:val="ConsPlusTitle"/>
        <w:widowControl/>
        <w:ind w:left="1117"/>
        <w:rPr>
          <w:rFonts w:ascii="Times New Roman" w:hAnsi="Times New Roman" w:cs="Times New Roman"/>
          <w:b w:val="0"/>
          <w:sz w:val="28"/>
          <w:szCs w:val="28"/>
        </w:rPr>
      </w:pPr>
    </w:p>
    <w:p w:rsidR="00C66908" w:rsidRPr="006F198F" w:rsidRDefault="00C66908" w:rsidP="00C66908">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F198F">
        <w:rPr>
          <w:rFonts w:ascii="Times New Roman" w:hAnsi="Times New Roman" w:cs="Times New Roman"/>
          <w:b w:val="0"/>
          <w:sz w:val="28"/>
          <w:szCs w:val="28"/>
        </w:rPr>
        <w:t>Нарушений, повлекших за собой последствия, устано</w:t>
      </w:r>
      <w:r>
        <w:rPr>
          <w:rFonts w:ascii="Times New Roman" w:hAnsi="Times New Roman" w:cs="Times New Roman"/>
          <w:b w:val="0"/>
          <w:sz w:val="28"/>
          <w:szCs w:val="28"/>
        </w:rPr>
        <w:t>вленные частью 11 статьи 19 Фе</w:t>
      </w:r>
      <w:r w:rsidRPr="006F198F">
        <w:rPr>
          <w:rFonts w:ascii="Times New Roman" w:hAnsi="Times New Roman" w:cs="Times New Roman"/>
          <w:b w:val="0"/>
          <w:sz w:val="28"/>
          <w:szCs w:val="28"/>
        </w:rPr>
        <w:t>дерального закона от 04.05.2011 № 99-ФЗ «О лицензировании отдель</w:t>
      </w:r>
      <w:r>
        <w:rPr>
          <w:rFonts w:ascii="Times New Roman" w:hAnsi="Times New Roman" w:cs="Times New Roman"/>
          <w:b w:val="0"/>
          <w:sz w:val="28"/>
          <w:szCs w:val="28"/>
        </w:rPr>
        <w:t>ных видов деятельности» (причи</w:t>
      </w:r>
      <w:r w:rsidRPr="006F198F">
        <w:rPr>
          <w:rFonts w:ascii="Times New Roman" w:hAnsi="Times New Roman" w:cs="Times New Roman"/>
          <w:b w:val="0"/>
          <w:sz w:val="28"/>
          <w:szCs w:val="28"/>
        </w:rPr>
        <w:t>нение вреда жизни, здоровью граждан) в 2015 году не выявлено.</w:t>
      </w:r>
    </w:p>
    <w:p w:rsidR="00C66908" w:rsidRPr="006F198F" w:rsidRDefault="00C66908" w:rsidP="00C66908">
      <w:pPr>
        <w:pStyle w:val="ConsPlusTitle"/>
        <w:widowControl/>
        <w:ind w:firstLine="851"/>
        <w:jc w:val="both"/>
        <w:rPr>
          <w:rFonts w:ascii="Times New Roman" w:hAnsi="Times New Roman" w:cs="Times New Roman"/>
          <w:b w:val="0"/>
          <w:sz w:val="28"/>
          <w:szCs w:val="28"/>
        </w:rPr>
      </w:pPr>
    </w:p>
    <w:p w:rsidR="00C66908" w:rsidRPr="006F198F" w:rsidRDefault="00C66908" w:rsidP="00C66908">
      <w:pPr>
        <w:pStyle w:val="ConsPlusTitle"/>
        <w:widowControl/>
        <w:numPr>
          <w:ilvl w:val="1"/>
          <w:numId w:val="14"/>
        </w:numPr>
        <w:jc w:val="center"/>
        <w:rPr>
          <w:rFonts w:ascii="Times New Roman" w:hAnsi="Times New Roman" w:cs="Times New Roman"/>
          <w:b w:val="0"/>
          <w:sz w:val="28"/>
          <w:szCs w:val="28"/>
        </w:rPr>
      </w:pPr>
      <w:r w:rsidRPr="006F198F">
        <w:rPr>
          <w:rFonts w:ascii="Times New Roman" w:hAnsi="Times New Roman" w:cs="Times New Roman"/>
          <w:b w:val="0"/>
          <w:sz w:val="28"/>
          <w:szCs w:val="28"/>
        </w:rPr>
        <w:t xml:space="preserve">система </w:t>
      </w:r>
      <w:proofErr w:type="gramStart"/>
      <w:r w:rsidRPr="006F198F">
        <w:rPr>
          <w:rFonts w:ascii="Times New Roman" w:hAnsi="Times New Roman" w:cs="Times New Roman"/>
          <w:b w:val="0"/>
          <w:sz w:val="28"/>
          <w:szCs w:val="28"/>
        </w:rPr>
        <w:t>мониторинга случаев причинения вреда жизни</w:t>
      </w:r>
      <w:proofErr w:type="gramEnd"/>
      <w:r w:rsidRPr="006F198F">
        <w:rPr>
          <w:rFonts w:ascii="Times New Roman" w:hAnsi="Times New Roman" w:cs="Times New Roman"/>
          <w:b w:val="0"/>
          <w:sz w:val="28"/>
          <w:szCs w:val="28"/>
        </w:rPr>
        <w:t xml:space="preserve">                         и здоровью граждан</w:t>
      </w:r>
    </w:p>
    <w:p w:rsidR="00C66908" w:rsidRPr="006F198F" w:rsidRDefault="00C66908" w:rsidP="00C66908">
      <w:pPr>
        <w:pStyle w:val="ConsPlusTitle"/>
        <w:widowControl/>
        <w:ind w:left="1117"/>
        <w:rPr>
          <w:rFonts w:ascii="Times New Roman" w:hAnsi="Times New Roman" w:cs="Times New Roman"/>
          <w:b w:val="0"/>
          <w:sz w:val="28"/>
          <w:szCs w:val="28"/>
        </w:rPr>
      </w:pPr>
    </w:p>
    <w:p w:rsidR="00C66908" w:rsidRPr="006F198F" w:rsidRDefault="00C66908" w:rsidP="00C66908">
      <w:pPr>
        <w:pStyle w:val="ConsPlusTitle"/>
        <w:ind w:firstLine="851"/>
        <w:jc w:val="both"/>
        <w:rPr>
          <w:rFonts w:ascii="Times New Roman" w:hAnsi="Times New Roman" w:cs="Times New Roman"/>
          <w:b w:val="0"/>
          <w:sz w:val="28"/>
          <w:szCs w:val="28"/>
        </w:rPr>
      </w:pPr>
      <w:r w:rsidRPr="006F198F">
        <w:rPr>
          <w:rFonts w:ascii="Times New Roman" w:hAnsi="Times New Roman" w:cs="Times New Roman"/>
          <w:b w:val="0"/>
          <w:sz w:val="28"/>
          <w:szCs w:val="28"/>
        </w:rPr>
        <w:t xml:space="preserve">Система </w:t>
      </w:r>
      <w:proofErr w:type="gramStart"/>
      <w:r w:rsidRPr="006F198F">
        <w:rPr>
          <w:rFonts w:ascii="Times New Roman" w:hAnsi="Times New Roman" w:cs="Times New Roman"/>
          <w:b w:val="0"/>
          <w:sz w:val="28"/>
          <w:szCs w:val="28"/>
        </w:rPr>
        <w:t>мониторинга случаев причинения вреда жизни</w:t>
      </w:r>
      <w:proofErr w:type="gramEnd"/>
      <w:r w:rsidRPr="006F198F">
        <w:rPr>
          <w:rFonts w:ascii="Times New Roman" w:hAnsi="Times New Roman" w:cs="Times New Roman"/>
          <w:b w:val="0"/>
          <w:sz w:val="28"/>
          <w:szCs w:val="28"/>
        </w:rPr>
        <w:t xml:space="preserve"> и здоровью граждан заключается в рассмотрении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лицензионных требований.</w:t>
      </w:r>
      <w:r w:rsidRPr="006F198F">
        <w:t xml:space="preserve"> </w:t>
      </w:r>
    </w:p>
    <w:p w:rsidR="00C66908" w:rsidRPr="006F198F" w:rsidRDefault="00C66908" w:rsidP="00C66908">
      <w:pPr>
        <w:pStyle w:val="ConsPlusTitle"/>
        <w:widowControl/>
        <w:ind w:firstLine="851"/>
        <w:jc w:val="both"/>
        <w:rPr>
          <w:rFonts w:ascii="Times New Roman" w:hAnsi="Times New Roman" w:cs="Times New Roman"/>
          <w:b w:val="0"/>
          <w:sz w:val="28"/>
          <w:szCs w:val="28"/>
        </w:rPr>
      </w:pPr>
    </w:p>
    <w:p w:rsidR="00C66908" w:rsidRPr="003C2365" w:rsidRDefault="00C66908" w:rsidP="00C66908">
      <w:pPr>
        <w:pStyle w:val="ConsPlusTitle"/>
        <w:widowControl/>
        <w:numPr>
          <w:ilvl w:val="1"/>
          <w:numId w:val="14"/>
        </w:numPr>
        <w:jc w:val="center"/>
        <w:rPr>
          <w:rFonts w:ascii="Times New Roman" w:hAnsi="Times New Roman" w:cs="Times New Roman"/>
          <w:b w:val="0"/>
          <w:sz w:val="28"/>
          <w:szCs w:val="28"/>
        </w:rPr>
      </w:pPr>
      <w:r w:rsidRPr="003C2365">
        <w:rPr>
          <w:rFonts w:ascii="Times New Roman" w:hAnsi="Times New Roman" w:cs="Times New Roman"/>
          <w:b w:val="0"/>
          <w:sz w:val="28"/>
          <w:szCs w:val="28"/>
        </w:rPr>
        <w:t xml:space="preserve">оспаривания в суде оснований и результатов мероприятий, проведенных лицензирующим органом </w:t>
      </w:r>
    </w:p>
    <w:p w:rsidR="00C66908" w:rsidRPr="003C2365" w:rsidRDefault="00C66908" w:rsidP="00C66908">
      <w:pPr>
        <w:pStyle w:val="ConsPlusTitle"/>
        <w:widowControl/>
        <w:ind w:left="1117"/>
        <w:rPr>
          <w:rFonts w:ascii="Times New Roman" w:hAnsi="Times New Roman" w:cs="Times New Roman"/>
          <w:b w:val="0"/>
          <w:sz w:val="28"/>
          <w:szCs w:val="28"/>
        </w:rPr>
      </w:pPr>
      <w:r w:rsidRPr="003C2365">
        <w:rPr>
          <w:rFonts w:ascii="Times New Roman" w:hAnsi="Times New Roman" w:cs="Times New Roman"/>
          <w:b w:val="0"/>
          <w:sz w:val="28"/>
          <w:szCs w:val="28"/>
        </w:rPr>
        <w:t xml:space="preserve">                      по </w:t>
      </w:r>
      <w:proofErr w:type="gramStart"/>
      <w:r w:rsidRPr="003C2365">
        <w:rPr>
          <w:rFonts w:ascii="Times New Roman" w:hAnsi="Times New Roman" w:cs="Times New Roman"/>
          <w:b w:val="0"/>
          <w:sz w:val="28"/>
          <w:szCs w:val="28"/>
        </w:rPr>
        <w:t>контролю за</w:t>
      </w:r>
      <w:proofErr w:type="gramEnd"/>
      <w:r w:rsidRPr="003C2365">
        <w:rPr>
          <w:rFonts w:ascii="Times New Roman" w:hAnsi="Times New Roman" w:cs="Times New Roman"/>
          <w:b w:val="0"/>
          <w:sz w:val="28"/>
          <w:szCs w:val="28"/>
        </w:rPr>
        <w:t xml:space="preserve"> деятельностью лицензиатов</w:t>
      </w:r>
    </w:p>
    <w:p w:rsidR="00C66908" w:rsidRPr="003C2365" w:rsidRDefault="00C66908" w:rsidP="00C66908">
      <w:pPr>
        <w:pStyle w:val="ConsPlusTitle"/>
        <w:widowControl/>
        <w:ind w:left="1117"/>
        <w:rPr>
          <w:rFonts w:ascii="Times New Roman" w:hAnsi="Times New Roman" w:cs="Times New Roman"/>
          <w:b w:val="0"/>
          <w:sz w:val="28"/>
          <w:szCs w:val="28"/>
        </w:rPr>
      </w:pPr>
    </w:p>
    <w:p w:rsidR="00C66908" w:rsidRDefault="00C66908" w:rsidP="00C66908">
      <w:pPr>
        <w:pStyle w:val="ConsPlusTitle"/>
        <w:jc w:val="both"/>
        <w:rPr>
          <w:rFonts w:ascii="Times New Roman" w:hAnsi="Times New Roman" w:cs="Times New Roman"/>
          <w:b w:val="0"/>
          <w:sz w:val="28"/>
          <w:szCs w:val="28"/>
        </w:rPr>
      </w:pPr>
      <w:r w:rsidRPr="003C2365">
        <w:rPr>
          <w:rFonts w:ascii="Times New Roman" w:hAnsi="Times New Roman" w:cs="Times New Roman"/>
          <w:b w:val="0"/>
          <w:sz w:val="28"/>
          <w:szCs w:val="28"/>
        </w:rPr>
        <w:t xml:space="preserve"> </w:t>
      </w:r>
      <w:r>
        <w:rPr>
          <w:rFonts w:ascii="Times New Roman" w:hAnsi="Times New Roman" w:cs="Times New Roman"/>
          <w:b w:val="0"/>
          <w:sz w:val="28"/>
          <w:szCs w:val="28"/>
        </w:rPr>
        <w:tab/>
      </w:r>
      <w:r w:rsidRPr="003C2365">
        <w:rPr>
          <w:rFonts w:ascii="Times New Roman" w:hAnsi="Times New Roman" w:cs="Times New Roman"/>
          <w:b w:val="0"/>
          <w:sz w:val="28"/>
          <w:szCs w:val="28"/>
        </w:rPr>
        <w:t xml:space="preserve">Случаев оспаривания в суде оснований и результатов проведения </w:t>
      </w:r>
      <w:r>
        <w:rPr>
          <w:rFonts w:ascii="Times New Roman" w:hAnsi="Times New Roman" w:cs="Times New Roman"/>
          <w:b w:val="0"/>
          <w:sz w:val="28"/>
          <w:szCs w:val="28"/>
        </w:rPr>
        <w:t xml:space="preserve">лицензирующим органом </w:t>
      </w:r>
      <w:r w:rsidRPr="003C2365">
        <w:rPr>
          <w:rFonts w:ascii="Times New Roman" w:hAnsi="Times New Roman" w:cs="Times New Roman"/>
          <w:b w:val="0"/>
          <w:sz w:val="28"/>
          <w:szCs w:val="28"/>
        </w:rPr>
        <w:t xml:space="preserve">мероприятий по </w:t>
      </w:r>
      <w:proofErr w:type="gramStart"/>
      <w:r w:rsidRPr="003C2365">
        <w:rPr>
          <w:rFonts w:ascii="Times New Roman" w:hAnsi="Times New Roman" w:cs="Times New Roman"/>
          <w:b w:val="0"/>
          <w:sz w:val="28"/>
          <w:szCs w:val="28"/>
        </w:rPr>
        <w:t>контролю за</w:t>
      </w:r>
      <w:proofErr w:type="gramEnd"/>
      <w:r w:rsidRPr="003C2365">
        <w:rPr>
          <w:rFonts w:ascii="Times New Roman" w:hAnsi="Times New Roman" w:cs="Times New Roman"/>
          <w:b w:val="0"/>
          <w:sz w:val="28"/>
          <w:szCs w:val="28"/>
        </w:rPr>
        <w:t xml:space="preserve"> деятельностью лицензиатов в 2015 году не было.</w:t>
      </w: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227134" w:rsidRPr="001C62EA" w:rsidRDefault="00227134">
      <w:pPr>
        <w:rPr>
          <w:sz w:val="32"/>
          <w:szCs w:val="32"/>
        </w:rPr>
      </w:pPr>
    </w:p>
    <w:p w:rsidR="00C66908" w:rsidRDefault="00C66908" w:rsidP="00C66908">
      <w:pPr>
        <w:pStyle w:val="ConsPlusTitle"/>
        <w:widowControl/>
        <w:numPr>
          <w:ilvl w:val="0"/>
          <w:numId w:val="14"/>
        </w:numPr>
        <w:jc w:val="center"/>
        <w:rPr>
          <w:rFonts w:ascii="Times New Roman" w:hAnsi="Times New Roman" w:cs="Times New Roman"/>
          <w:b w:val="0"/>
          <w:sz w:val="28"/>
          <w:szCs w:val="28"/>
        </w:rPr>
      </w:pPr>
      <w:r w:rsidRPr="00CD0E5C">
        <w:rPr>
          <w:rFonts w:ascii="Times New Roman" w:hAnsi="Times New Roman" w:cs="Times New Roman"/>
          <w:b w:val="0"/>
          <w:sz w:val="28"/>
          <w:szCs w:val="28"/>
        </w:rPr>
        <w:t>Выводы и предложения по осуществлению лицензирования конкретных видов деятельности</w:t>
      </w:r>
    </w:p>
    <w:p w:rsidR="00C66908" w:rsidRDefault="00C66908" w:rsidP="00C66908">
      <w:pPr>
        <w:pStyle w:val="ConsPlusTitle"/>
        <w:widowControl/>
        <w:jc w:val="center"/>
        <w:rPr>
          <w:rFonts w:ascii="Times New Roman" w:hAnsi="Times New Roman" w:cs="Times New Roman"/>
          <w:b w:val="0"/>
          <w:sz w:val="28"/>
          <w:szCs w:val="28"/>
        </w:rPr>
      </w:pPr>
    </w:p>
    <w:p w:rsidR="00C66908" w:rsidRPr="003C2365" w:rsidRDefault="00C66908" w:rsidP="00C66908">
      <w:pPr>
        <w:ind w:firstLine="709"/>
        <w:jc w:val="both"/>
        <w:rPr>
          <w:sz w:val="28"/>
          <w:szCs w:val="28"/>
        </w:rPr>
      </w:pPr>
      <w:r w:rsidRPr="00CD0E5C">
        <w:rPr>
          <w:sz w:val="28"/>
          <w:szCs w:val="28"/>
        </w:rPr>
        <w:t xml:space="preserve">Анализ осуществления </w:t>
      </w:r>
      <w:r>
        <w:rPr>
          <w:sz w:val="28"/>
          <w:szCs w:val="28"/>
        </w:rPr>
        <w:t>лицензирования отдельных</w:t>
      </w:r>
      <w:r w:rsidRPr="00CD0E5C">
        <w:rPr>
          <w:sz w:val="28"/>
          <w:szCs w:val="28"/>
        </w:rPr>
        <w:t xml:space="preserve"> видов деятельности </w:t>
      </w:r>
      <w:r>
        <w:rPr>
          <w:sz w:val="28"/>
          <w:szCs w:val="28"/>
        </w:rPr>
        <w:t xml:space="preserve">Департаментом здравоохранения Орловской области </w:t>
      </w:r>
      <w:r w:rsidRPr="00CD0E5C">
        <w:rPr>
          <w:sz w:val="28"/>
          <w:szCs w:val="28"/>
        </w:rPr>
        <w:t>за 201</w:t>
      </w:r>
      <w:r>
        <w:rPr>
          <w:sz w:val="28"/>
          <w:szCs w:val="28"/>
        </w:rPr>
        <w:t>5</w:t>
      </w:r>
      <w:r w:rsidRPr="00CD0E5C">
        <w:rPr>
          <w:sz w:val="28"/>
          <w:szCs w:val="28"/>
        </w:rPr>
        <w:t xml:space="preserve"> год позволяет сделать следующие выводы:</w:t>
      </w:r>
    </w:p>
    <w:p w:rsidR="00C66908" w:rsidRPr="00C865CB" w:rsidRDefault="00C66908" w:rsidP="00C66908">
      <w:pPr>
        <w:pStyle w:val="ab"/>
        <w:numPr>
          <w:ilvl w:val="0"/>
          <w:numId w:val="18"/>
        </w:numPr>
        <w:jc w:val="both"/>
        <w:rPr>
          <w:sz w:val="28"/>
          <w:szCs w:val="28"/>
        </w:rPr>
      </w:pPr>
      <w:r w:rsidRPr="00C865CB">
        <w:rPr>
          <w:sz w:val="28"/>
          <w:szCs w:val="28"/>
        </w:rPr>
        <w:t>лицензирование медицинской деятельности продолжает оставаться одной из наиболее востребованных услуг;</w:t>
      </w:r>
    </w:p>
    <w:p w:rsidR="00C66908" w:rsidRPr="00C865CB" w:rsidRDefault="00C66908" w:rsidP="00C66908">
      <w:pPr>
        <w:pStyle w:val="ab"/>
        <w:numPr>
          <w:ilvl w:val="0"/>
          <w:numId w:val="18"/>
        </w:numPr>
        <w:jc w:val="both"/>
        <w:rPr>
          <w:sz w:val="28"/>
          <w:szCs w:val="28"/>
        </w:rPr>
      </w:pPr>
      <w:r w:rsidRPr="00C865CB">
        <w:rPr>
          <w:sz w:val="28"/>
          <w:szCs w:val="28"/>
        </w:rPr>
        <w:t>проведенный анализ поступивших заявлений для предоставления государственной услуги свидетельствует о стабильности ситуации в розничном сегменте фармацевтического рынка, медицинской деятельности;</w:t>
      </w:r>
    </w:p>
    <w:p w:rsidR="00C66908" w:rsidRPr="00C865CB" w:rsidRDefault="00C66908" w:rsidP="00C66908">
      <w:pPr>
        <w:pStyle w:val="ab"/>
        <w:numPr>
          <w:ilvl w:val="0"/>
          <w:numId w:val="18"/>
        </w:numPr>
        <w:jc w:val="both"/>
        <w:rPr>
          <w:sz w:val="28"/>
          <w:szCs w:val="28"/>
        </w:rPr>
      </w:pPr>
      <w:r w:rsidRPr="00C865CB">
        <w:rPr>
          <w:sz w:val="28"/>
          <w:szCs w:val="28"/>
        </w:rPr>
        <w:t xml:space="preserve">услуга по лицензированию оборота наркотических средств, психотропных веществ и их прекурсоров, культивированию </w:t>
      </w:r>
      <w:r w:rsidRPr="00C865CB">
        <w:rPr>
          <w:sz w:val="28"/>
          <w:szCs w:val="28"/>
        </w:rPr>
        <w:lastRenderedPageBreak/>
        <w:t>наркосодержащих растений по-прежнему востребована среди государственных учреждений;</w:t>
      </w:r>
    </w:p>
    <w:p w:rsidR="00C66908" w:rsidRPr="00C865CB" w:rsidRDefault="00C66908" w:rsidP="00C66908">
      <w:pPr>
        <w:pStyle w:val="ab"/>
        <w:numPr>
          <w:ilvl w:val="0"/>
          <w:numId w:val="18"/>
        </w:numPr>
        <w:jc w:val="both"/>
        <w:rPr>
          <w:sz w:val="28"/>
          <w:szCs w:val="28"/>
        </w:rPr>
      </w:pPr>
      <w:r w:rsidRPr="00C865CB">
        <w:rPr>
          <w:sz w:val="28"/>
          <w:szCs w:val="28"/>
        </w:rPr>
        <w:t>план проведения плановых проверок юридических лиц и индивидуальных предпринимателей на 2015 год выполнен;</w:t>
      </w:r>
    </w:p>
    <w:p w:rsidR="00C66908" w:rsidRPr="00C865CB" w:rsidRDefault="00C66908" w:rsidP="00C66908">
      <w:pPr>
        <w:pStyle w:val="ab"/>
        <w:numPr>
          <w:ilvl w:val="0"/>
          <w:numId w:val="18"/>
        </w:numPr>
        <w:jc w:val="both"/>
        <w:rPr>
          <w:sz w:val="28"/>
          <w:szCs w:val="28"/>
        </w:rPr>
      </w:pPr>
      <w:r w:rsidRPr="00C865CB">
        <w:rPr>
          <w:sz w:val="28"/>
          <w:szCs w:val="28"/>
        </w:rPr>
        <w:t>соблюдены установленные сроки проведения проверок;</w:t>
      </w:r>
    </w:p>
    <w:p w:rsidR="00C66908" w:rsidRPr="00C865CB" w:rsidRDefault="00C66908" w:rsidP="00C66908">
      <w:pPr>
        <w:pStyle w:val="ab"/>
        <w:numPr>
          <w:ilvl w:val="0"/>
          <w:numId w:val="18"/>
        </w:numPr>
        <w:jc w:val="both"/>
        <w:rPr>
          <w:sz w:val="28"/>
          <w:szCs w:val="28"/>
        </w:rPr>
      </w:pPr>
      <w:r w:rsidRPr="00C865CB">
        <w:rPr>
          <w:sz w:val="28"/>
          <w:szCs w:val="28"/>
        </w:rPr>
        <w:t xml:space="preserve">обеспечен </w:t>
      </w:r>
      <w:proofErr w:type="gramStart"/>
      <w:r w:rsidRPr="00C865CB">
        <w:rPr>
          <w:sz w:val="28"/>
          <w:szCs w:val="28"/>
        </w:rPr>
        <w:t>контроль за</w:t>
      </w:r>
      <w:proofErr w:type="gramEnd"/>
      <w:r w:rsidRPr="00C865CB">
        <w:rPr>
          <w:sz w:val="28"/>
          <w:szCs w:val="28"/>
        </w:rPr>
        <w:t xml:space="preserve"> исполнением предписаний и устранением нарушений обязательных требований по результатам проверок;</w:t>
      </w:r>
    </w:p>
    <w:p w:rsidR="00C66908" w:rsidRPr="00C865CB" w:rsidRDefault="00C66908" w:rsidP="00C66908">
      <w:pPr>
        <w:pStyle w:val="ab"/>
        <w:numPr>
          <w:ilvl w:val="0"/>
          <w:numId w:val="18"/>
        </w:numPr>
        <w:jc w:val="both"/>
        <w:rPr>
          <w:sz w:val="28"/>
          <w:szCs w:val="28"/>
        </w:rPr>
      </w:pPr>
      <w:r w:rsidRPr="00C865CB">
        <w:rPr>
          <w:sz w:val="28"/>
          <w:szCs w:val="28"/>
        </w:rPr>
        <w:t>продолжается совершенствование механизмов взаимодействия с органами прокуратуры, иными надзорными органами, органами местного самоуправления, осуществляющими полномочия в сфере охраны здоровья с целью обеспечения эффективности контрольно-надзорной деятельности;</w:t>
      </w:r>
    </w:p>
    <w:p w:rsidR="00C66908" w:rsidRPr="00C865CB" w:rsidRDefault="00C66908" w:rsidP="00C66908">
      <w:pPr>
        <w:pStyle w:val="ab"/>
        <w:numPr>
          <w:ilvl w:val="0"/>
          <w:numId w:val="18"/>
        </w:numPr>
        <w:jc w:val="both"/>
        <w:rPr>
          <w:sz w:val="28"/>
          <w:szCs w:val="28"/>
        </w:rPr>
      </w:pPr>
      <w:r w:rsidRPr="00C865CB">
        <w:rPr>
          <w:sz w:val="28"/>
          <w:szCs w:val="28"/>
        </w:rPr>
        <w:t>обеспечено информирование общественности о результатах лицензирования путем размещения информации на официальном сайте;</w:t>
      </w:r>
    </w:p>
    <w:p w:rsidR="00C66908" w:rsidRPr="00C865CB" w:rsidRDefault="00C66908" w:rsidP="00C66908">
      <w:pPr>
        <w:pStyle w:val="ab"/>
        <w:numPr>
          <w:ilvl w:val="0"/>
          <w:numId w:val="18"/>
        </w:numPr>
        <w:jc w:val="both"/>
        <w:rPr>
          <w:sz w:val="28"/>
          <w:szCs w:val="28"/>
        </w:rPr>
      </w:pPr>
      <w:r w:rsidRPr="00C865CB">
        <w:rPr>
          <w:sz w:val="28"/>
          <w:szCs w:val="28"/>
        </w:rPr>
        <w:t>осуществляется обратная связь с руководителями медицинских и фармацевтических организаций с целью координации совместных действий по достижению результативности  лицензирования;</w:t>
      </w:r>
    </w:p>
    <w:p w:rsidR="00C66908" w:rsidRPr="00C865CB" w:rsidRDefault="00C66908" w:rsidP="00C66908">
      <w:pPr>
        <w:pStyle w:val="ab"/>
        <w:numPr>
          <w:ilvl w:val="0"/>
          <w:numId w:val="18"/>
        </w:numPr>
        <w:jc w:val="both"/>
        <w:rPr>
          <w:sz w:val="28"/>
          <w:szCs w:val="28"/>
        </w:rPr>
      </w:pPr>
      <w:r w:rsidRPr="00C865CB">
        <w:rPr>
          <w:sz w:val="28"/>
          <w:szCs w:val="28"/>
        </w:rPr>
        <w:t>обеспечено повышение уровня квалификации специалистов Департамента по вопросам исполнения переданных полномочий.</w:t>
      </w:r>
    </w:p>
    <w:p w:rsidR="00C66908" w:rsidRPr="00CD0E5C" w:rsidRDefault="00C66908" w:rsidP="00C66908">
      <w:pPr>
        <w:ind w:firstLine="709"/>
        <w:jc w:val="both"/>
        <w:rPr>
          <w:sz w:val="28"/>
          <w:szCs w:val="28"/>
        </w:rPr>
      </w:pPr>
      <w:r w:rsidRPr="00CD0E5C">
        <w:rPr>
          <w:sz w:val="28"/>
          <w:szCs w:val="28"/>
        </w:rPr>
        <w:t xml:space="preserve">Таким образом, в отчетном периоде деятельность </w:t>
      </w:r>
      <w:r>
        <w:rPr>
          <w:sz w:val="28"/>
          <w:szCs w:val="28"/>
        </w:rPr>
        <w:t xml:space="preserve">Департамента </w:t>
      </w:r>
      <w:r w:rsidRPr="00CD0E5C">
        <w:rPr>
          <w:sz w:val="28"/>
          <w:szCs w:val="28"/>
        </w:rPr>
        <w:t>по осуществлению лицензирования проведена в полном объеме, с соблюдением сроков, в соответствии с требованиями норм действующего законодательства Российской Федерации.</w:t>
      </w:r>
    </w:p>
    <w:p w:rsidR="00C66908" w:rsidRPr="00CD0E5C" w:rsidRDefault="00C66908" w:rsidP="00C66908">
      <w:pPr>
        <w:ind w:firstLine="709"/>
        <w:jc w:val="both"/>
        <w:rPr>
          <w:sz w:val="28"/>
          <w:szCs w:val="28"/>
        </w:rPr>
      </w:pPr>
      <w:r w:rsidRPr="00CD0E5C">
        <w:rPr>
          <w:sz w:val="28"/>
          <w:szCs w:val="28"/>
        </w:rPr>
        <w:t>В 201</w:t>
      </w:r>
      <w:r>
        <w:rPr>
          <w:sz w:val="28"/>
          <w:szCs w:val="28"/>
        </w:rPr>
        <w:t>6</w:t>
      </w:r>
      <w:r w:rsidRPr="00CD0E5C">
        <w:rPr>
          <w:sz w:val="28"/>
          <w:szCs w:val="28"/>
        </w:rPr>
        <w:t xml:space="preserve"> году планируется продолжить работу по совершенствованию правовых и организационных услов</w:t>
      </w:r>
      <w:r>
        <w:rPr>
          <w:sz w:val="28"/>
          <w:szCs w:val="28"/>
        </w:rPr>
        <w:t>ий осуществления лицензирования.</w:t>
      </w:r>
    </w:p>
    <w:p w:rsidR="00C66908" w:rsidRPr="00CD0E5C" w:rsidRDefault="00C66908" w:rsidP="00C66908">
      <w:pPr>
        <w:ind w:firstLine="708"/>
        <w:jc w:val="both"/>
        <w:rPr>
          <w:sz w:val="28"/>
          <w:szCs w:val="28"/>
        </w:rPr>
      </w:pPr>
      <w:r w:rsidRPr="00CD0E5C">
        <w:rPr>
          <w:sz w:val="28"/>
          <w:szCs w:val="28"/>
        </w:rPr>
        <w:t xml:space="preserve">В целях совершенствования нормативно-правового регулирования и осуществления переданных полномочий Российской Федерации по лицензированию отдельных видов деятельности в сфере охраны здоровья </w:t>
      </w:r>
      <w:r>
        <w:rPr>
          <w:sz w:val="28"/>
          <w:szCs w:val="28"/>
        </w:rPr>
        <w:t>граждан Департамент</w:t>
      </w:r>
      <w:r w:rsidRPr="00CD0E5C">
        <w:rPr>
          <w:sz w:val="28"/>
          <w:szCs w:val="28"/>
        </w:rPr>
        <w:t xml:space="preserve"> считает необходимым:</w:t>
      </w:r>
    </w:p>
    <w:p w:rsidR="00C66908" w:rsidRPr="003C2365" w:rsidRDefault="00C66908" w:rsidP="00C66908">
      <w:pPr>
        <w:ind w:firstLine="709"/>
        <w:jc w:val="both"/>
        <w:rPr>
          <w:sz w:val="28"/>
          <w:szCs w:val="28"/>
        </w:rPr>
      </w:pPr>
      <w:r w:rsidRPr="00CD0E5C">
        <w:rPr>
          <w:sz w:val="28"/>
          <w:szCs w:val="28"/>
        </w:rPr>
        <w:t>1.</w:t>
      </w:r>
      <w:r w:rsidRPr="00CD0E5C">
        <w:rPr>
          <w:sz w:val="28"/>
          <w:szCs w:val="28"/>
        </w:rPr>
        <w:tab/>
      </w:r>
      <w:r>
        <w:rPr>
          <w:sz w:val="28"/>
          <w:szCs w:val="28"/>
        </w:rPr>
        <w:t>рассмотреть возможность</w:t>
      </w:r>
      <w:r w:rsidRPr="00CD0E5C">
        <w:rPr>
          <w:sz w:val="28"/>
          <w:szCs w:val="28"/>
        </w:rPr>
        <w:t xml:space="preserve"> на уровне федерального законодательства систем</w:t>
      </w:r>
      <w:r>
        <w:rPr>
          <w:sz w:val="28"/>
          <w:szCs w:val="28"/>
        </w:rPr>
        <w:t>ы</w:t>
      </w:r>
      <w:r w:rsidRPr="00CD0E5C">
        <w:rPr>
          <w:sz w:val="28"/>
          <w:szCs w:val="28"/>
        </w:rPr>
        <w:t xml:space="preserve"> оплаты деятельности экспертов, экспертных организаций, привлекаемых к осуществлению лицензирования, включ</w:t>
      </w:r>
      <w:r>
        <w:rPr>
          <w:sz w:val="28"/>
          <w:szCs w:val="28"/>
        </w:rPr>
        <w:t>ая транспортные и иные расходы.</w:t>
      </w:r>
    </w:p>
    <w:p w:rsidR="00C66908" w:rsidRPr="00286AD1" w:rsidRDefault="00C66908" w:rsidP="00C66908">
      <w:pPr>
        <w:autoSpaceDE w:val="0"/>
        <w:autoSpaceDN w:val="0"/>
        <w:adjustRightInd w:val="0"/>
        <w:ind w:firstLine="709"/>
        <w:jc w:val="both"/>
        <w:rPr>
          <w:sz w:val="28"/>
          <w:szCs w:val="28"/>
        </w:rPr>
      </w:pPr>
      <w:r>
        <w:rPr>
          <w:sz w:val="28"/>
          <w:szCs w:val="28"/>
        </w:rPr>
        <w:t>2</w:t>
      </w:r>
      <w:r w:rsidRPr="00286AD1">
        <w:rPr>
          <w:sz w:val="28"/>
          <w:szCs w:val="28"/>
        </w:rPr>
        <w:t xml:space="preserve">. </w:t>
      </w:r>
      <w:r w:rsidRPr="00A713CC">
        <w:rPr>
          <w:sz w:val="28"/>
          <w:szCs w:val="28"/>
        </w:rPr>
        <w:t>ускорить принятие Министерством здравоохранения Российской Федерации административных регламентов исполнения государственных функций в части переданных полномочий по лицензированию медицинской деятельности и деятельности по обороту наркотических средств, психотропных веществ и их прекурсоров, культивированию наркосодержащих растений</w:t>
      </w:r>
      <w:r>
        <w:rPr>
          <w:sz w:val="28"/>
          <w:szCs w:val="28"/>
        </w:rPr>
        <w:t>.</w:t>
      </w:r>
    </w:p>
    <w:p w:rsidR="00C66908" w:rsidRPr="00286AD1" w:rsidRDefault="00C66908" w:rsidP="00C66908">
      <w:pPr>
        <w:widowControl w:val="0"/>
        <w:ind w:firstLine="709"/>
        <w:jc w:val="both"/>
        <w:rPr>
          <w:sz w:val="28"/>
          <w:szCs w:val="28"/>
        </w:rPr>
      </w:pPr>
      <w:r>
        <w:rPr>
          <w:sz w:val="28"/>
          <w:szCs w:val="28"/>
        </w:rPr>
        <w:t>3</w:t>
      </w:r>
      <w:r w:rsidRPr="00286AD1">
        <w:rPr>
          <w:sz w:val="28"/>
          <w:szCs w:val="28"/>
        </w:rPr>
        <w:t xml:space="preserve">. </w:t>
      </w:r>
      <w:r>
        <w:rPr>
          <w:sz w:val="28"/>
          <w:szCs w:val="28"/>
        </w:rPr>
        <w:t>р</w:t>
      </w:r>
      <w:r w:rsidRPr="00286AD1">
        <w:rPr>
          <w:sz w:val="28"/>
          <w:szCs w:val="28"/>
        </w:rPr>
        <w:t xml:space="preserve">азработать единые методические рекомендации для органов, осуществляющих контрольно-надзорные функции, по организации и проведению совместных проверок с иными органами, осуществляющих контрольно-надзорные функции. Как оптимальная форма взаимодействия на </w:t>
      </w:r>
      <w:r w:rsidRPr="00286AD1">
        <w:rPr>
          <w:sz w:val="28"/>
          <w:szCs w:val="28"/>
        </w:rPr>
        <w:lastRenderedPageBreak/>
        <w:t>федеральном уровне разработка административного регламента взаимодействия, который должны конкретизировать и достаточно подробно регулировать порядок осуществления совместных плановых проверок, но не дублировать положения Федерального закона от 26</w:t>
      </w:r>
      <w:r>
        <w:rPr>
          <w:sz w:val="28"/>
          <w:szCs w:val="28"/>
        </w:rPr>
        <w:t xml:space="preserve"> декабря </w:t>
      </w:r>
      <w:r w:rsidRPr="00286AD1">
        <w:rPr>
          <w:sz w:val="28"/>
          <w:szCs w:val="28"/>
        </w:rPr>
        <w:t>2008</w:t>
      </w:r>
      <w:r>
        <w:rPr>
          <w:sz w:val="28"/>
          <w:szCs w:val="28"/>
        </w:rPr>
        <w:t xml:space="preserve"> года  </w:t>
      </w:r>
      <w:r w:rsidRPr="00286AD1">
        <w:rPr>
          <w:sz w:val="28"/>
          <w:szCs w:val="28"/>
        </w:rPr>
        <w:t xml:space="preserve">№ 294-ФЗ. </w:t>
      </w:r>
    </w:p>
    <w:p w:rsidR="00C66908" w:rsidRPr="00286AD1" w:rsidRDefault="00C66908" w:rsidP="00C66908">
      <w:pPr>
        <w:autoSpaceDE w:val="0"/>
        <w:autoSpaceDN w:val="0"/>
        <w:adjustRightInd w:val="0"/>
        <w:ind w:firstLine="709"/>
        <w:jc w:val="both"/>
        <w:rPr>
          <w:sz w:val="28"/>
          <w:szCs w:val="28"/>
        </w:rPr>
      </w:pPr>
      <w:r>
        <w:rPr>
          <w:sz w:val="28"/>
          <w:szCs w:val="28"/>
        </w:rPr>
        <w:t>4</w:t>
      </w:r>
      <w:r w:rsidRPr="00286AD1">
        <w:rPr>
          <w:sz w:val="28"/>
          <w:szCs w:val="28"/>
        </w:rPr>
        <w:t xml:space="preserve">. Для единообразного применения разъяснить вопрос - возможно ли проведение внеплановой документарной проверки после получения отказа органа прокуратуры в согласовании внеплановой выездной проверки.  </w:t>
      </w:r>
    </w:p>
    <w:p w:rsidR="00C66908" w:rsidRPr="00286AD1" w:rsidRDefault="00C66908" w:rsidP="00C66908">
      <w:pPr>
        <w:pStyle w:val="ab"/>
        <w:ind w:left="0" w:firstLine="709"/>
        <w:jc w:val="both"/>
        <w:rPr>
          <w:sz w:val="28"/>
          <w:szCs w:val="28"/>
        </w:rPr>
      </w:pPr>
      <w:r w:rsidRPr="00286AD1">
        <w:rPr>
          <w:sz w:val="28"/>
          <w:szCs w:val="28"/>
        </w:rPr>
        <w:t xml:space="preserve">Основными задачами в вопросах осуществления государственного контроля в сфере лицензирования на территории Орловской области </w:t>
      </w:r>
      <w:r>
        <w:rPr>
          <w:sz w:val="28"/>
          <w:szCs w:val="28"/>
        </w:rPr>
        <w:t xml:space="preserve">                                        </w:t>
      </w:r>
      <w:r w:rsidRPr="00286AD1">
        <w:rPr>
          <w:sz w:val="28"/>
          <w:szCs w:val="28"/>
        </w:rPr>
        <w:t>в 201</w:t>
      </w:r>
      <w:r>
        <w:rPr>
          <w:sz w:val="28"/>
          <w:szCs w:val="28"/>
        </w:rPr>
        <w:t>6</w:t>
      </w:r>
      <w:r w:rsidRPr="00286AD1">
        <w:rPr>
          <w:sz w:val="28"/>
          <w:szCs w:val="28"/>
        </w:rPr>
        <w:t xml:space="preserve"> году необходимо считать:</w:t>
      </w:r>
    </w:p>
    <w:p w:rsidR="00C66908" w:rsidRPr="00286AD1" w:rsidRDefault="00C66908" w:rsidP="00C66908">
      <w:pPr>
        <w:pStyle w:val="ab"/>
        <w:ind w:left="0" w:firstLine="709"/>
        <w:jc w:val="both"/>
        <w:rPr>
          <w:sz w:val="28"/>
          <w:szCs w:val="28"/>
        </w:rPr>
      </w:pPr>
      <w:r w:rsidRPr="00286AD1">
        <w:rPr>
          <w:sz w:val="28"/>
          <w:szCs w:val="28"/>
        </w:rPr>
        <w:t>- выполнение в полном объеме плановых проверок по соблюдению лицензионных требований согласно Плану проведения плановых проверок юридических лиц и индивидуальных предпринимателей на 201</w:t>
      </w:r>
      <w:r>
        <w:rPr>
          <w:sz w:val="28"/>
          <w:szCs w:val="28"/>
        </w:rPr>
        <w:t>6</w:t>
      </w:r>
      <w:r w:rsidRPr="00286AD1">
        <w:rPr>
          <w:sz w:val="28"/>
          <w:szCs w:val="28"/>
        </w:rPr>
        <w:t xml:space="preserve"> год; </w:t>
      </w:r>
    </w:p>
    <w:p w:rsidR="00C66908" w:rsidRPr="00286AD1" w:rsidRDefault="00C66908" w:rsidP="00C66908">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взаимодействие с органами прокуратуры, территориальным органом Росздравнадзора и иными органами и должностными лицами, чья деятельность связана с реализацией функций в области государственного контроля в сфере охраны здоровья населения;</w:t>
      </w:r>
    </w:p>
    <w:p w:rsidR="00C66908" w:rsidRPr="00286AD1" w:rsidRDefault="00C66908" w:rsidP="00C66908">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xml:space="preserve"> - своевременную подготовку проектов плана проведения плановых проверок по соблюдению законодательства юридическими лицами, индивидуальными предпринимателями на 201</w:t>
      </w:r>
      <w:r>
        <w:rPr>
          <w:rFonts w:ascii="Times New Roman" w:hAnsi="Times New Roman" w:cs="Times New Roman"/>
          <w:color w:val="auto"/>
          <w:sz w:val="28"/>
          <w:szCs w:val="28"/>
        </w:rPr>
        <w:t>7</w:t>
      </w:r>
      <w:r w:rsidRPr="00286AD1">
        <w:rPr>
          <w:rFonts w:ascii="Times New Roman" w:hAnsi="Times New Roman" w:cs="Times New Roman"/>
          <w:color w:val="auto"/>
          <w:sz w:val="28"/>
          <w:szCs w:val="28"/>
        </w:rPr>
        <w:t xml:space="preserve"> год;</w:t>
      </w:r>
    </w:p>
    <w:p w:rsidR="00C66908" w:rsidRPr="0068092D" w:rsidRDefault="00C66908" w:rsidP="00C66908">
      <w:pPr>
        <w:pStyle w:val="1"/>
        <w:spacing w:before="0" w:after="0"/>
        <w:ind w:left="33" w:right="33" w:firstLine="818"/>
        <w:jc w:val="both"/>
        <w:rPr>
          <w:rFonts w:ascii="Times New Roman" w:hAnsi="Times New Roman" w:cs="Times New Roman"/>
          <w:color w:val="auto"/>
          <w:sz w:val="28"/>
          <w:szCs w:val="28"/>
        </w:rPr>
      </w:pPr>
      <w:r w:rsidRPr="00286AD1">
        <w:rPr>
          <w:rFonts w:ascii="Times New Roman" w:hAnsi="Times New Roman" w:cs="Times New Roman"/>
          <w:color w:val="auto"/>
          <w:sz w:val="28"/>
          <w:szCs w:val="28"/>
        </w:rPr>
        <w:t>- организацию и проведение профилактической работы с юридическими лицами и индивидуальными предпринимателями по предотвращению нарушений законодательства в сфере охраны здоровья населения</w:t>
      </w:r>
      <w:r w:rsidRPr="00286AD1">
        <w:rPr>
          <w:color w:val="auto"/>
          <w:sz w:val="28"/>
          <w:szCs w:val="28"/>
        </w:rPr>
        <w:t xml:space="preserve"> </w:t>
      </w:r>
      <w:r w:rsidRPr="00286AD1">
        <w:rPr>
          <w:rFonts w:ascii="Times New Roman" w:hAnsi="Times New Roman" w:cs="Times New Roman"/>
          <w:color w:val="auto"/>
          <w:sz w:val="28"/>
          <w:szCs w:val="28"/>
        </w:rPr>
        <w:t>путем привлечения информационных ресурсов к освещению актуальных вопросов, разъяснения положений лицензионного законодательства в сфере охраны здоровья населения.</w:t>
      </w:r>
    </w:p>
    <w:p w:rsidR="00C66908" w:rsidRPr="00CD0E5C" w:rsidRDefault="00C66908" w:rsidP="00C66908">
      <w:pPr>
        <w:ind w:firstLine="709"/>
        <w:jc w:val="both"/>
        <w:rPr>
          <w:sz w:val="28"/>
          <w:szCs w:val="28"/>
        </w:rPr>
      </w:pPr>
      <w:r>
        <w:rPr>
          <w:sz w:val="28"/>
          <w:szCs w:val="28"/>
        </w:rPr>
        <w:t>В заключение отметим, что о</w:t>
      </w:r>
      <w:r w:rsidRPr="00CD0E5C">
        <w:rPr>
          <w:sz w:val="28"/>
          <w:szCs w:val="28"/>
        </w:rPr>
        <w:t>сновны</w:t>
      </w:r>
      <w:r>
        <w:rPr>
          <w:sz w:val="28"/>
          <w:szCs w:val="28"/>
        </w:rPr>
        <w:t>ми</w:t>
      </w:r>
      <w:r w:rsidRPr="00CD0E5C">
        <w:rPr>
          <w:sz w:val="28"/>
          <w:szCs w:val="28"/>
        </w:rPr>
        <w:t xml:space="preserve"> задач</w:t>
      </w:r>
      <w:r>
        <w:rPr>
          <w:sz w:val="28"/>
          <w:szCs w:val="28"/>
        </w:rPr>
        <w:t>ами</w:t>
      </w:r>
      <w:r w:rsidRPr="00CD0E5C">
        <w:rPr>
          <w:sz w:val="28"/>
          <w:szCs w:val="28"/>
        </w:rPr>
        <w:t xml:space="preserve"> в сфере лицензирования </w:t>
      </w:r>
      <w:r>
        <w:rPr>
          <w:sz w:val="28"/>
          <w:szCs w:val="28"/>
        </w:rPr>
        <w:t>отдельных</w:t>
      </w:r>
      <w:r w:rsidRPr="00CD0E5C">
        <w:rPr>
          <w:sz w:val="28"/>
          <w:szCs w:val="28"/>
        </w:rPr>
        <w:t xml:space="preserve"> видов деятельности </w:t>
      </w:r>
      <w:r>
        <w:rPr>
          <w:sz w:val="28"/>
          <w:szCs w:val="28"/>
        </w:rPr>
        <w:t xml:space="preserve">в Орловской области </w:t>
      </w:r>
      <w:r w:rsidRPr="00CD0E5C">
        <w:rPr>
          <w:sz w:val="28"/>
          <w:szCs w:val="28"/>
        </w:rPr>
        <w:t>на 201</w:t>
      </w:r>
      <w:r>
        <w:rPr>
          <w:sz w:val="28"/>
          <w:szCs w:val="28"/>
        </w:rPr>
        <w:t>6</w:t>
      </w:r>
      <w:r w:rsidRPr="00CD0E5C">
        <w:rPr>
          <w:sz w:val="28"/>
          <w:szCs w:val="28"/>
        </w:rPr>
        <w:t xml:space="preserve"> год</w:t>
      </w:r>
      <w:r>
        <w:rPr>
          <w:sz w:val="28"/>
          <w:szCs w:val="28"/>
        </w:rPr>
        <w:t xml:space="preserve"> являются</w:t>
      </w:r>
      <w:r w:rsidRPr="00CD0E5C">
        <w:rPr>
          <w:sz w:val="28"/>
          <w:szCs w:val="28"/>
        </w:rPr>
        <w:t>:</w:t>
      </w:r>
    </w:p>
    <w:p w:rsidR="00C66908" w:rsidRPr="00CD0E5C" w:rsidRDefault="00C66908" w:rsidP="00C66908">
      <w:pPr>
        <w:ind w:firstLine="709"/>
        <w:jc w:val="both"/>
        <w:rPr>
          <w:sz w:val="28"/>
          <w:szCs w:val="28"/>
        </w:rPr>
      </w:pPr>
      <w:r w:rsidRPr="00CD0E5C">
        <w:rPr>
          <w:sz w:val="28"/>
          <w:szCs w:val="28"/>
        </w:rPr>
        <w:t xml:space="preserve">- взаимодействие с органами прокуратуры, территориальным </w:t>
      </w:r>
      <w:r>
        <w:rPr>
          <w:sz w:val="28"/>
          <w:szCs w:val="28"/>
        </w:rPr>
        <w:t>органом  Росздравнадзора,</w:t>
      </w:r>
      <w:r w:rsidRPr="00CD0E5C">
        <w:rPr>
          <w:sz w:val="28"/>
          <w:szCs w:val="28"/>
        </w:rPr>
        <w:t xml:space="preserve"> иными органами и должностными лицами, чья деятельность связана с реализацией услуг в области лицензирования отдельных видов деятельности;</w:t>
      </w:r>
    </w:p>
    <w:p w:rsidR="00C66908" w:rsidRPr="00CD0E5C" w:rsidRDefault="00C66908" w:rsidP="00C66908">
      <w:pPr>
        <w:ind w:firstLine="709"/>
        <w:jc w:val="both"/>
        <w:rPr>
          <w:sz w:val="28"/>
          <w:szCs w:val="28"/>
        </w:rPr>
      </w:pPr>
      <w:r w:rsidRPr="00CD0E5C">
        <w:rPr>
          <w:sz w:val="28"/>
          <w:szCs w:val="28"/>
        </w:rPr>
        <w:t xml:space="preserve">- организация и проведение </w:t>
      </w:r>
      <w:r>
        <w:rPr>
          <w:sz w:val="28"/>
          <w:szCs w:val="28"/>
        </w:rPr>
        <w:t>превентивной</w:t>
      </w:r>
      <w:r w:rsidRPr="00CD0E5C">
        <w:rPr>
          <w:sz w:val="28"/>
          <w:szCs w:val="28"/>
        </w:rPr>
        <w:t xml:space="preserve"> работы с юридическими лицами и индивидуальными предпринимателями по предотвращению нарушений законодательства в сфере охраны здоровья </w:t>
      </w:r>
      <w:r>
        <w:rPr>
          <w:sz w:val="28"/>
          <w:szCs w:val="28"/>
        </w:rPr>
        <w:t>граждан</w:t>
      </w:r>
      <w:r w:rsidRPr="00CD0E5C">
        <w:rPr>
          <w:sz w:val="28"/>
          <w:szCs w:val="28"/>
        </w:rPr>
        <w:t xml:space="preserve"> путем привлечения информационных ресурсов к </w:t>
      </w:r>
      <w:r>
        <w:rPr>
          <w:sz w:val="28"/>
          <w:szCs w:val="28"/>
        </w:rPr>
        <w:t xml:space="preserve">рассмотрению </w:t>
      </w:r>
      <w:r w:rsidRPr="00CD0E5C">
        <w:rPr>
          <w:sz w:val="28"/>
          <w:szCs w:val="28"/>
        </w:rPr>
        <w:t>актуальных вопросов, разъяснени</w:t>
      </w:r>
      <w:r>
        <w:rPr>
          <w:sz w:val="28"/>
          <w:szCs w:val="28"/>
        </w:rPr>
        <w:t>я</w:t>
      </w:r>
      <w:r w:rsidRPr="00CD0E5C">
        <w:rPr>
          <w:sz w:val="28"/>
          <w:szCs w:val="28"/>
        </w:rPr>
        <w:t xml:space="preserve"> положений лицензионного законодательства в сфере охраны здоровья </w:t>
      </w:r>
      <w:r>
        <w:rPr>
          <w:sz w:val="28"/>
          <w:szCs w:val="28"/>
        </w:rPr>
        <w:t>граждан.</w:t>
      </w:r>
    </w:p>
    <w:p w:rsidR="00C66908" w:rsidRPr="00CD0E5C" w:rsidRDefault="00C66908" w:rsidP="00C66908">
      <w:pPr>
        <w:ind w:firstLine="709"/>
        <w:jc w:val="both"/>
        <w:rPr>
          <w:sz w:val="28"/>
          <w:szCs w:val="28"/>
        </w:rPr>
      </w:pPr>
      <w:r>
        <w:rPr>
          <w:sz w:val="28"/>
          <w:szCs w:val="28"/>
        </w:rPr>
        <w:t>Ввиду того, что</w:t>
      </w:r>
      <w:r w:rsidRPr="00CD0E5C">
        <w:rPr>
          <w:sz w:val="28"/>
          <w:szCs w:val="28"/>
        </w:rPr>
        <w:t xml:space="preserve"> лицензирование по своей сути - прежде всего деятельность государства по регулированию предпринимательской деятельности, то государство при осуществлении этой деятельности, как и любой другой субъект, стремится к достижению основной приоритетной, </w:t>
      </w:r>
      <w:r w:rsidRPr="00CD0E5C">
        <w:rPr>
          <w:sz w:val="28"/>
          <w:szCs w:val="28"/>
        </w:rPr>
        <w:lastRenderedPageBreak/>
        <w:t>закрепленной в Конституции РФ цели</w:t>
      </w:r>
      <w:r>
        <w:rPr>
          <w:sz w:val="28"/>
          <w:szCs w:val="28"/>
        </w:rPr>
        <w:t>–</w:t>
      </w:r>
      <w:r w:rsidRPr="00CD0E5C">
        <w:rPr>
          <w:sz w:val="28"/>
          <w:szCs w:val="28"/>
        </w:rPr>
        <w:t xml:space="preserve"> </w:t>
      </w:r>
      <w:proofErr w:type="gramStart"/>
      <w:r w:rsidRPr="00CD0E5C">
        <w:rPr>
          <w:sz w:val="28"/>
          <w:szCs w:val="28"/>
        </w:rPr>
        <w:t>об</w:t>
      </w:r>
      <w:proofErr w:type="gramEnd"/>
      <w:r w:rsidRPr="00CD0E5C">
        <w:rPr>
          <w:sz w:val="28"/>
          <w:szCs w:val="28"/>
        </w:rPr>
        <w:t>еспечению соблюдения прав, законных интересов, жизни и здоровья граждан, в связи с этим предотвращение ущерба этим ценностям является первостепенной целью лицензирования.</w:t>
      </w:r>
    </w:p>
    <w:p w:rsidR="00C66908" w:rsidRPr="00CD0E5C" w:rsidRDefault="00C66908" w:rsidP="00C66908">
      <w:pPr>
        <w:ind w:firstLine="709"/>
        <w:jc w:val="both"/>
        <w:rPr>
          <w:sz w:val="28"/>
          <w:szCs w:val="28"/>
        </w:rPr>
      </w:pPr>
      <w:r w:rsidRPr="00CD0E5C">
        <w:rPr>
          <w:sz w:val="28"/>
          <w:szCs w:val="28"/>
        </w:rPr>
        <w:t xml:space="preserve">Задачами лицензирования </w:t>
      </w:r>
      <w:r>
        <w:rPr>
          <w:sz w:val="28"/>
          <w:szCs w:val="28"/>
        </w:rPr>
        <w:t>являются</w:t>
      </w:r>
      <w:r w:rsidRPr="00CD0E5C">
        <w:rPr>
          <w:sz w:val="28"/>
          <w:szCs w:val="28"/>
        </w:rPr>
        <w:t>:</w:t>
      </w:r>
    </w:p>
    <w:p w:rsidR="00C66908" w:rsidRPr="00CD0E5C" w:rsidRDefault="00C66908" w:rsidP="00C66908">
      <w:pPr>
        <w:ind w:firstLine="709"/>
        <w:jc w:val="both"/>
        <w:rPr>
          <w:sz w:val="28"/>
          <w:szCs w:val="28"/>
        </w:rPr>
      </w:pPr>
      <w:r w:rsidRPr="00CD0E5C">
        <w:rPr>
          <w:sz w:val="28"/>
          <w:szCs w:val="28"/>
        </w:rPr>
        <w:t>- предупреждение нарушений юридическим лицом, индивидуальным предпринимателем требований, установленных действующим законодательством;</w:t>
      </w:r>
    </w:p>
    <w:p w:rsidR="00C66908" w:rsidRPr="00CD0E5C" w:rsidRDefault="00C66908" w:rsidP="00C66908">
      <w:pPr>
        <w:ind w:firstLine="709"/>
        <w:jc w:val="both"/>
        <w:rPr>
          <w:sz w:val="28"/>
          <w:szCs w:val="28"/>
        </w:rPr>
      </w:pPr>
      <w:r w:rsidRPr="00CD0E5C">
        <w:rPr>
          <w:sz w:val="28"/>
          <w:szCs w:val="28"/>
        </w:rPr>
        <w:t>- выявление нарушений юридическим лицом, индивидуальным предпринимателем требований, установленных действующим законодательством;</w:t>
      </w:r>
    </w:p>
    <w:p w:rsidR="00C66908" w:rsidRPr="00CD0E5C" w:rsidRDefault="00C66908" w:rsidP="00C66908">
      <w:pPr>
        <w:ind w:firstLine="709"/>
        <w:jc w:val="both"/>
        <w:rPr>
          <w:sz w:val="28"/>
          <w:szCs w:val="28"/>
        </w:rPr>
      </w:pPr>
      <w:r w:rsidRPr="00CD0E5C">
        <w:rPr>
          <w:sz w:val="28"/>
          <w:szCs w:val="28"/>
        </w:rPr>
        <w:t>- пресечение нарушений юридическим лицом, индивидуальным предпринимателем требований, установленных действующим законодательством.</w:t>
      </w:r>
    </w:p>
    <w:p w:rsidR="00C66908" w:rsidRPr="00CD0E5C" w:rsidRDefault="00C66908" w:rsidP="00C66908">
      <w:pPr>
        <w:ind w:firstLine="709"/>
        <w:jc w:val="both"/>
        <w:rPr>
          <w:sz w:val="28"/>
          <w:szCs w:val="28"/>
        </w:rPr>
      </w:pPr>
      <w:r w:rsidRPr="00CD0E5C">
        <w:rPr>
          <w:sz w:val="28"/>
          <w:szCs w:val="28"/>
        </w:rPr>
        <w:t xml:space="preserve">В целях реализации указанных задач, лицензирующие органы осуществляют </w:t>
      </w:r>
      <w:proofErr w:type="gramStart"/>
      <w:r w:rsidRPr="00CD0E5C">
        <w:rPr>
          <w:sz w:val="28"/>
          <w:szCs w:val="28"/>
        </w:rPr>
        <w:t>контроль за</w:t>
      </w:r>
      <w:proofErr w:type="gramEnd"/>
      <w:r w:rsidRPr="00CD0E5C">
        <w:rPr>
          <w:sz w:val="28"/>
          <w:szCs w:val="28"/>
        </w:rPr>
        <w:t xml:space="preserve"> деятельностью юридических лиц или индивидуальных предпринимателей для предотвращения нарушений ими лицензионных требований, установленных для отдельных видов деятельности путем проведения плановых и внеплановых проверок, а также проверок соответствия соискателя</w:t>
      </w:r>
      <w:r>
        <w:rPr>
          <w:sz w:val="28"/>
          <w:szCs w:val="28"/>
        </w:rPr>
        <w:t xml:space="preserve"> (</w:t>
      </w:r>
      <w:r w:rsidRPr="00CD0E5C">
        <w:rPr>
          <w:sz w:val="28"/>
          <w:szCs w:val="28"/>
        </w:rPr>
        <w:t>лицензиата</w:t>
      </w:r>
      <w:r>
        <w:rPr>
          <w:sz w:val="28"/>
          <w:szCs w:val="28"/>
        </w:rPr>
        <w:t>)</w:t>
      </w:r>
      <w:r w:rsidRPr="00CD0E5C">
        <w:rPr>
          <w:sz w:val="28"/>
          <w:szCs w:val="28"/>
        </w:rPr>
        <w:t xml:space="preserve"> лицензионным требованиям. </w:t>
      </w:r>
    </w:p>
    <w:p w:rsidR="00C66908" w:rsidRPr="00CD0E5C" w:rsidRDefault="00C66908" w:rsidP="00C66908">
      <w:pPr>
        <w:ind w:firstLine="709"/>
        <w:jc w:val="both"/>
        <w:rPr>
          <w:sz w:val="28"/>
          <w:szCs w:val="28"/>
        </w:rPr>
      </w:pPr>
      <w:r w:rsidRPr="00CD0E5C">
        <w:rPr>
          <w:sz w:val="28"/>
          <w:szCs w:val="28"/>
        </w:rPr>
        <w:t>Таким образом, созданная система государственного регулирования в сфере охраны здоровья, через осуществлени</w:t>
      </w:r>
      <w:r>
        <w:rPr>
          <w:sz w:val="28"/>
          <w:szCs w:val="28"/>
        </w:rPr>
        <w:t>е</w:t>
      </w:r>
      <w:r w:rsidRPr="00CD0E5C">
        <w:rPr>
          <w:sz w:val="28"/>
          <w:szCs w:val="28"/>
        </w:rPr>
        <w:t xml:space="preserve"> лицензирования, является эффективной и действенной. </w:t>
      </w:r>
    </w:p>
    <w:p w:rsidR="00C66908" w:rsidRPr="00CD0E5C" w:rsidRDefault="00C66908" w:rsidP="00C66908">
      <w:pPr>
        <w:ind w:firstLine="709"/>
        <w:jc w:val="both"/>
        <w:rPr>
          <w:sz w:val="28"/>
          <w:szCs w:val="28"/>
        </w:rPr>
      </w:pPr>
      <w:r w:rsidRPr="00CD0E5C">
        <w:rPr>
          <w:sz w:val="28"/>
          <w:szCs w:val="28"/>
        </w:rPr>
        <w:t xml:space="preserve">Критерием, позволяющим отнести тот или иной вид деятельности </w:t>
      </w:r>
      <w:proofErr w:type="gramStart"/>
      <w:r w:rsidRPr="00CD0E5C">
        <w:rPr>
          <w:sz w:val="28"/>
          <w:szCs w:val="28"/>
        </w:rPr>
        <w:t>к</w:t>
      </w:r>
      <w:proofErr w:type="gramEnd"/>
      <w:r w:rsidRPr="00CD0E5C">
        <w:rPr>
          <w:sz w:val="28"/>
          <w:szCs w:val="28"/>
        </w:rPr>
        <w:t xml:space="preserve"> </w:t>
      </w:r>
      <w:proofErr w:type="gramStart"/>
      <w:r w:rsidRPr="00CD0E5C">
        <w:rPr>
          <w:sz w:val="28"/>
          <w:szCs w:val="28"/>
        </w:rPr>
        <w:t>лицензируемым</w:t>
      </w:r>
      <w:proofErr w:type="gramEnd"/>
      <w:r w:rsidRPr="00CD0E5C">
        <w:rPr>
          <w:sz w:val="28"/>
          <w:szCs w:val="28"/>
        </w:rPr>
        <w:t>, является невозможность регулирования вида деятельности иными методами, кроме как лицензированием.</w:t>
      </w:r>
    </w:p>
    <w:p w:rsidR="00C66908" w:rsidRDefault="00C66908" w:rsidP="00C66908">
      <w:pPr>
        <w:jc w:val="both"/>
        <w:rPr>
          <w:sz w:val="28"/>
          <w:szCs w:val="28"/>
        </w:rPr>
      </w:pPr>
      <w:r>
        <w:rPr>
          <w:sz w:val="28"/>
          <w:szCs w:val="28"/>
        </w:rPr>
        <w:t xml:space="preserve">         Сегодня</w:t>
      </w:r>
      <w:r w:rsidRPr="00CD0E5C">
        <w:rPr>
          <w:sz w:val="28"/>
          <w:szCs w:val="28"/>
        </w:rPr>
        <w:t xml:space="preserve"> виды деятельности, подлежащие лицензированию в сфере охраны здоровья, не могут регулироваться иными методами, кроме как лицензированием.</w:t>
      </w:r>
    </w:p>
    <w:p w:rsidR="00C66908" w:rsidRDefault="00C66908" w:rsidP="00C66908">
      <w:pPr>
        <w:jc w:val="both"/>
        <w:rPr>
          <w:sz w:val="28"/>
          <w:szCs w:val="28"/>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227134" w:rsidRDefault="00227134">
      <w:pPr>
        <w:rPr>
          <w:sz w:val="32"/>
          <w:szCs w:val="32"/>
        </w:rPr>
      </w:pPr>
    </w:p>
    <w:p w:rsidR="00227134" w:rsidRPr="001C62EA" w:rsidRDefault="00227134">
      <w:pPr>
        <w:rPr>
          <w:sz w:val="32"/>
          <w:szCs w:val="32"/>
        </w:rPr>
      </w:pP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227134" w:rsidRPr="004B4425" w:rsidRDefault="00227134">
      <w:pPr>
        <w:rPr>
          <w:sz w:val="32"/>
          <w:szCs w:val="32"/>
        </w:rPr>
      </w:pPr>
    </w:p>
    <w:p w:rsidR="0081790C" w:rsidRDefault="0081790C" w:rsidP="0081790C">
      <w:pPr>
        <w:pStyle w:val="ConsNonformat"/>
        <w:ind w:firstLine="567"/>
        <w:jc w:val="both"/>
        <w:rPr>
          <w:rFonts w:ascii="Times New Roman" w:hAnsi="Times New Roman" w:cs="Times New Roman"/>
          <w:sz w:val="28"/>
          <w:szCs w:val="28"/>
        </w:rPr>
      </w:pPr>
      <w:r>
        <w:rPr>
          <w:sz w:val="28"/>
          <w:szCs w:val="28"/>
        </w:rPr>
        <w:tab/>
      </w:r>
      <w:r w:rsidRPr="00F26866">
        <w:rPr>
          <w:rFonts w:ascii="Times New Roman" w:hAnsi="Times New Roman" w:cs="Times New Roman"/>
          <w:sz w:val="28"/>
          <w:szCs w:val="28"/>
        </w:rPr>
        <w:t xml:space="preserve">Приложение: </w:t>
      </w:r>
    </w:p>
    <w:p w:rsidR="0081790C" w:rsidRDefault="0081790C" w:rsidP="0081790C">
      <w:pPr>
        <w:pStyle w:val="ConsNonformat"/>
        <w:ind w:firstLine="567"/>
        <w:jc w:val="both"/>
        <w:rPr>
          <w:rFonts w:ascii="Times New Roman" w:hAnsi="Times New Roman" w:cs="Times New Roman"/>
          <w:sz w:val="28"/>
          <w:szCs w:val="28"/>
        </w:rPr>
      </w:pPr>
    </w:p>
    <w:p w:rsidR="0081790C" w:rsidRPr="00F26866" w:rsidRDefault="0081790C" w:rsidP="0081790C">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F26866">
        <w:rPr>
          <w:rFonts w:ascii="Times New Roman" w:hAnsi="Times New Roman" w:cs="Times New Roman"/>
          <w:sz w:val="28"/>
          <w:szCs w:val="28"/>
        </w:rPr>
        <w:t>об осуществлении лицензирования медицинской деятельности</w:t>
      </w:r>
      <w:r>
        <w:rPr>
          <w:rFonts w:ascii="Times New Roman" w:hAnsi="Times New Roman" w:cs="Times New Roman"/>
          <w:sz w:val="28"/>
          <w:szCs w:val="28"/>
        </w:rPr>
        <w:t xml:space="preserve"> (</w:t>
      </w:r>
      <w:r w:rsidRPr="00F26866">
        <w:rPr>
          <w:rFonts w:ascii="Times New Roman" w:hAnsi="Times New Roman" w:cs="Times New Roman"/>
          <w:sz w:val="28"/>
          <w:szCs w:val="28"/>
        </w:rPr>
        <w:t>форма федерального статистического наблюдения № 1-лицензирование</w:t>
      </w:r>
      <w:r>
        <w:rPr>
          <w:rFonts w:ascii="Times New Roman" w:hAnsi="Times New Roman" w:cs="Times New Roman"/>
          <w:sz w:val="28"/>
          <w:szCs w:val="28"/>
        </w:rPr>
        <w:t>);</w:t>
      </w:r>
    </w:p>
    <w:p w:rsidR="0081790C" w:rsidRPr="00F26866" w:rsidRDefault="0081790C" w:rsidP="0081790C">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F26866">
        <w:rPr>
          <w:rFonts w:ascii="Times New Roman" w:hAnsi="Times New Roman" w:cs="Times New Roman"/>
          <w:sz w:val="28"/>
          <w:szCs w:val="28"/>
        </w:rPr>
        <w:t>об осуществлении лицензирования фармацевтической деятельности</w:t>
      </w:r>
      <w:r>
        <w:rPr>
          <w:rFonts w:ascii="Times New Roman" w:hAnsi="Times New Roman" w:cs="Times New Roman"/>
          <w:sz w:val="28"/>
          <w:szCs w:val="28"/>
        </w:rPr>
        <w:t xml:space="preserve"> (</w:t>
      </w:r>
      <w:r w:rsidRPr="00F26866">
        <w:rPr>
          <w:rFonts w:ascii="Times New Roman" w:hAnsi="Times New Roman" w:cs="Times New Roman"/>
          <w:sz w:val="28"/>
          <w:szCs w:val="28"/>
        </w:rPr>
        <w:t>форма федерального статистического наблюдения № 1-</w:t>
      </w:r>
      <w:r>
        <w:rPr>
          <w:rFonts w:ascii="Times New Roman" w:hAnsi="Times New Roman" w:cs="Times New Roman"/>
          <w:sz w:val="28"/>
          <w:szCs w:val="28"/>
        </w:rPr>
        <w:t xml:space="preserve"> </w:t>
      </w:r>
      <w:r w:rsidRPr="00F26866">
        <w:rPr>
          <w:rFonts w:ascii="Times New Roman" w:hAnsi="Times New Roman" w:cs="Times New Roman"/>
          <w:sz w:val="28"/>
          <w:szCs w:val="28"/>
        </w:rPr>
        <w:lastRenderedPageBreak/>
        <w:t>лицензирование</w:t>
      </w:r>
      <w:r>
        <w:rPr>
          <w:rFonts w:ascii="Times New Roman" w:hAnsi="Times New Roman" w:cs="Times New Roman"/>
          <w:sz w:val="28"/>
          <w:szCs w:val="28"/>
        </w:rPr>
        <w:t>);</w:t>
      </w:r>
    </w:p>
    <w:p w:rsidR="0081790C" w:rsidRPr="00F26866" w:rsidRDefault="0081790C" w:rsidP="0081790C">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F26866">
        <w:rPr>
          <w:rFonts w:ascii="Times New Roman" w:hAnsi="Times New Roman" w:cs="Times New Roman"/>
          <w:sz w:val="28"/>
          <w:szCs w:val="28"/>
        </w:rPr>
        <w:t xml:space="preserve">об осуществлении лицензирования деятельности по обороту наркотических средств, психотропных веществ и их прекурсоров, культивированию наркосодержащих растений </w:t>
      </w:r>
      <w:r>
        <w:rPr>
          <w:rFonts w:ascii="Times New Roman" w:hAnsi="Times New Roman" w:cs="Times New Roman"/>
          <w:sz w:val="28"/>
          <w:szCs w:val="28"/>
        </w:rPr>
        <w:t>(</w:t>
      </w:r>
      <w:r w:rsidRPr="00F26866">
        <w:rPr>
          <w:rFonts w:ascii="Times New Roman" w:hAnsi="Times New Roman" w:cs="Times New Roman"/>
          <w:sz w:val="28"/>
          <w:szCs w:val="28"/>
        </w:rPr>
        <w:t>форма федерального статистического наблюдения № 1-</w:t>
      </w:r>
      <w:r>
        <w:rPr>
          <w:rFonts w:ascii="Times New Roman" w:hAnsi="Times New Roman" w:cs="Times New Roman"/>
          <w:sz w:val="28"/>
          <w:szCs w:val="28"/>
        </w:rPr>
        <w:t xml:space="preserve"> </w:t>
      </w:r>
      <w:r w:rsidRPr="00F26866">
        <w:rPr>
          <w:rFonts w:ascii="Times New Roman" w:hAnsi="Times New Roman" w:cs="Times New Roman"/>
          <w:sz w:val="28"/>
          <w:szCs w:val="28"/>
        </w:rPr>
        <w:t>лицензирование</w:t>
      </w:r>
      <w:r>
        <w:rPr>
          <w:rFonts w:ascii="Times New Roman" w:hAnsi="Times New Roman" w:cs="Times New Roman"/>
          <w:sz w:val="28"/>
          <w:szCs w:val="28"/>
        </w:rPr>
        <w:t>)</w:t>
      </w:r>
      <w:r w:rsidRPr="00F26866">
        <w:rPr>
          <w:rFonts w:ascii="Times New Roman" w:hAnsi="Times New Roman" w:cs="Times New Roman"/>
          <w:sz w:val="28"/>
          <w:szCs w:val="28"/>
        </w:rPr>
        <w:t>.</w:t>
      </w:r>
    </w:p>
    <w:p w:rsidR="00227134" w:rsidRPr="0081790C" w:rsidRDefault="00227134">
      <w:pPr>
        <w:rPr>
          <w:sz w:val="32"/>
          <w:szCs w:val="32"/>
        </w:rPr>
      </w:pPr>
    </w:p>
    <w:p w:rsidR="00227134" w:rsidRPr="0081790C" w:rsidRDefault="00227134">
      <w:pPr>
        <w:rPr>
          <w:sz w:val="32"/>
          <w:szCs w:val="32"/>
        </w:rPr>
      </w:pPr>
    </w:p>
    <w:p w:rsidR="004B4425" w:rsidRDefault="004B4425" w:rsidP="004B442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Pr>
          <w:color w:val="000000"/>
          <w:sz w:val="28"/>
          <w:szCs w:val="28"/>
        </w:rPr>
        <w:t>Член Правительства Орловской области –</w:t>
      </w:r>
    </w:p>
    <w:p w:rsidR="004B4425" w:rsidRPr="00A4420B" w:rsidRDefault="004B4425" w:rsidP="004B442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sidRPr="00A4420B">
        <w:rPr>
          <w:color w:val="000000"/>
          <w:sz w:val="28"/>
          <w:szCs w:val="28"/>
        </w:rPr>
        <w:t>руководител</w:t>
      </w:r>
      <w:r>
        <w:rPr>
          <w:color w:val="000000"/>
          <w:sz w:val="28"/>
          <w:szCs w:val="28"/>
        </w:rPr>
        <w:t>ь</w:t>
      </w:r>
      <w:r w:rsidRPr="00A4420B">
        <w:rPr>
          <w:color w:val="000000"/>
          <w:sz w:val="28"/>
          <w:szCs w:val="28"/>
        </w:rPr>
        <w:t xml:space="preserve"> Департамента</w:t>
      </w:r>
    </w:p>
    <w:p w:rsidR="004B4425" w:rsidRDefault="004B4425" w:rsidP="004B4425">
      <w:pPr>
        <w:rPr>
          <w:sz w:val="28"/>
          <w:szCs w:val="28"/>
        </w:rPr>
      </w:pPr>
      <w:r w:rsidRPr="00A4420B">
        <w:rPr>
          <w:color w:val="000000"/>
          <w:sz w:val="28"/>
          <w:szCs w:val="28"/>
        </w:rPr>
        <w:t>здравоохранения Орловской области</w:t>
      </w:r>
      <w:r>
        <w:rPr>
          <w:sz w:val="28"/>
          <w:szCs w:val="28"/>
        </w:rPr>
        <w:t xml:space="preserve">                                            А. А. </w:t>
      </w:r>
      <w:proofErr w:type="spellStart"/>
      <w:r>
        <w:rPr>
          <w:sz w:val="28"/>
          <w:szCs w:val="28"/>
        </w:rPr>
        <w:t>Лялюхин</w:t>
      </w:r>
      <w:proofErr w:type="spellEnd"/>
    </w:p>
    <w:p w:rsidR="001B2060" w:rsidRPr="0081790C" w:rsidRDefault="001B2060">
      <w:pPr>
        <w:rPr>
          <w:sz w:val="32"/>
          <w:szCs w:val="32"/>
        </w:rPr>
      </w:pPr>
    </w:p>
    <w:sectPr w:rsidR="001B2060" w:rsidRPr="0081790C" w:rsidSect="006101A2">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9E" w:rsidRDefault="00165B9E">
      <w:r>
        <w:separator/>
      </w:r>
    </w:p>
  </w:endnote>
  <w:endnote w:type="continuationSeparator" w:id="0">
    <w:p w:rsidR="00165B9E" w:rsidRDefault="00165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08" w:rsidRDefault="00366276">
    <w:pPr>
      <w:pStyle w:val="a5"/>
      <w:jc w:val="center"/>
    </w:pPr>
    <w:fldSimple w:instr=" PAGE   \* MERGEFORMAT ">
      <w:r w:rsidR="004B4425">
        <w:rPr>
          <w:noProof/>
        </w:rPr>
        <w:t>38</w:t>
      </w:r>
    </w:fldSimple>
  </w:p>
  <w:p w:rsidR="00C66908" w:rsidRDefault="00C669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9E" w:rsidRDefault="00165B9E">
      <w:r>
        <w:separator/>
      </w:r>
    </w:p>
  </w:footnote>
  <w:footnote w:type="continuationSeparator" w:id="0">
    <w:p w:rsidR="00165B9E" w:rsidRDefault="00165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08" w:rsidRDefault="00C6690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127"/>
    <w:multiLevelType w:val="hybridMultilevel"/>
    <w:tmpl w:val="03E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6F2E24"/>
    <w:multiLevelType w:val="hybridMultilevel"/>
    <w:tmpl w:val="305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F469A"/>
    <w:multiLevelType w:val="hybridMultilevel"/>
    <w:tmpl w:val="F2DA4E54"/>
    <w:lvl w:ilvl="0" w:tplc="DEFE564C">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1C1F0769"/>
    <w:multiLevelType w:val="hybridMultilevel"/>
    <w:tmpl w:val="313C0F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0371088"/>
    <w:multiLevelType w:val="hybridMultilevel"/>
    <w:tmpl w:val="F86C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10A4362"/>
    <w:multiLevelType w:val="multilevel"/>
    <w:tmpl w:val="3C063240"/>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6">
    <w:nsid w:val="39D00DEB"/>
    <w:multiLevelType w:val="multilevel"/>
    <w:tmpl w:val="3B0CB738"/>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AFD4A61"/>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8">
    <w:nsid w:val="488D7F91"/>
    <w:multiLevelType w:val="multilevel"/>
    <w:tmpl w:val="67C68A2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EB1259E"/>
    <w:multiLevelType w:val="hybridMultilevel"/>
    <w:tmpl w:val="FDE01F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D81912"/>
    <w:multiLevelType w:val="hybridMultilevel"/>
    <w:tmpl w:val="7FEE7194"/>
    <w:lvl w:ilvl="0" w:tplc="5ECC18FC">
      <w:start w:val="1"/>
      <w:numFmt w:val="decimal"/>
      <w:lvlText w:val="%1)"/>
      <w:lvlJc w:val="left"/>
      <w:pPr>
        <w:ind w:left="1755" w:hanging="1215"/>
      </w:pPr>
      <w:rPr>
        <w:rFonts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F9B10E9"/>
    <w:multiLevelType w:val="multilevel"/>
    <w:tmpl w:val="EDAEE982"/>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2">
    <w:nsid w:val="62F47A2E"/>
    <w:multiLevelType w:val="hybridMultilevel"/>
    <w:tmpl w:val="B5CA8F6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41421AC"/>
    <w:multiLevelType w:val="hybridMultilevel"/>
    <w:tmpl w:val="81DA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81A5C"/>
    <w:multiLevelType w:val="hybridMultilevel"/>
    <w:tmpl w:val="CBD6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8E4264"/>
    <w:multiLevelType w:val="hybridMultilevel"/>
    <w:tmpl w:val="833C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5409C0"/>
    <w:multiLevelType w:val="hybridMultilevel"/>
    <w:tmpl w:val="0C4AE5DC"/>
    <w:lvl w:ilvl="0" w:tplc="F620C00A">
      <w:start w:val="1"/>
      <w:numFmt w:val="russianLower"/>
      <w:lvlText w:val="%1)"/>
      <w:lvlJc w:val="left"/>
      <w:pPr>
        <w:ind w:left="900" w:hanging="360"/>
      </w:pPr>
      <w:rPr>
        <w:rFonts w:hint="default"/>
      </w:rPr>
    </w:lvl>
    <w:lvl w:ilvl="1" w:tplc="938A9F2C">
      <w:start w:val="1"/>
      <w:numFmt w:val="decimal"/>
      <w:lvlText w:val="%2)"/>
      <w:lvlJc w:val="left"/>
      <w:pPr>
        <w:ind w:left="1905" w:hanging="82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6534CE"/>
    <w:multiLevelType w:val="multilevel"/>
    <w:tmpl w:val="ED9C299A"/>
    <w:lvl w:ilvl="0">
      <w:start w:val="2"/>
      <w:numFmt w:val="decimal"/>
      <w:lvlText w:val="%1."/>
      <w:lvlJc w:val="left"/>
      <w:pPr>
        <w:ind w:left="450" w:hanging="450"/>
      </w:pPr>
      <w:rPr>
        <w:rFonts w:hint="default"/>
      </w:rPr>
    </w:lvl>
    <w:lvl w:ilvl="1">
      <w:start w:val="5"/>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8">
    <w:nsid w:val="7C871B24"/>
    <w:multiLevelType w:val="multilevel"/>
    <w:tmpl w:val="D5D01374"/>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7F2A379F"/>
    <w:multiLevelType w:val="hybridMultilevel"/>
    <w:tmpl w:val="25ACA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9"/>
  </w:num>
  <w:num w:numId="3">
    <w:abstractNumId w:val="17"/>
  </w:num>
  <w:num w:numId="4">
    <w:abstractNumId w:val="5"/>
  </w:num>
  <w:num w:numId="5">
    <w:abstractNumId w:val="8"/>
  </w:num>
  <w:num w:numId="6">
    <w:abstractNumId w:val="6"/>
  </w:num>
  <w:num w:numId="7">
    <w:abstractNumId w:val="2"/>
  </w:num>
  <w:num w:numId="8">
    <w:abstractNumId w:val="3"/>
  </w:num>
  <w:num w:numId="9">
    <w:abstractNumId w:val="10"/>
  </w:num>
  <w:num w:numId="10">
    <w:abstractNumId w:val="16"/>
  </w:num>
  <w:num w:numId="11">
    <w:abstractNumId w:val="14"/>
  </w:num>
  <w:num w:numId="12">
    <w:abstractNumId w:val="1"/>
  </w:num>
  <w:num w:numId="13">
    <w:abstractNumId w:val="13"/>
  </w:num>
  <w:num w:numId="14">
    <w:abstractNumId w:val="7"/>
  </w:num>
  <w:num w:numId="15">
    <w:abstractNumId w:val="4"/>
  </w:num>
  <w:num w:numId="16">
    <w:abstractNumId w:val="19"/>
  </w:num>
  <w:num w:numId="17">
    <w:abstractNumId w:val="0"/>
  </w:num>
  <w:num w:numId="18">
    <w:abstractNumId w:val="12"/>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A0901"/>
    <w:rsid w:val="000164F0"/>
    <w:rsid w:val="000434BB"/>
    <w:rsid w:val="00044643"/>
    <w:rsid w:val="00165B9E"/>
    <w:rsid w:val="001B2060"/>
    <w:rsid w:val="001C62EA"/>
    <w:rsid w:val="00227134"/>
    <w:rsid w:val="002B02BC"/>
    <w:rsid w:val="00366276"/>
    <w:rsid w:val="004B4425"/>
    <w:rsid w:val="00503CD7"/>
    <w:rsid w:val="006101A2"/>
    <w:rsid w:val="006104AC"/>
    <w:rsid w:val="006726BA"/>
    <w:rsid w:val="0081790C"/>
    <w:rsid w:val="00A82330"/>
    <w:rsid w:val="00AF3CA0"/>
    <w:rsid w:val="00C017C7"/>
    <w:rsid w:val="00C024DD"/>
    <w:rsid w:val="00C66908"/>
    <w:rsid w:val="00CA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rsid w:val="006101A2"/>
    <w:pPr>
      <w:tabs>
        <w:tab w:val="center" w:pos="4677"/>
        <w:tab w:val="right" w:pos="9355"/>
      </w:tabs>
    </w:pPr>
  </w:style>
  <w:style w:type="character" w:customStyle="1" w:styleId="a4">
    <w:name w:val="Верхний колонтитул Знак"/>
    <w:basedOn w:val="a0"/>
    <w:rsid w:val="006101A2"/>
    <w:rPr>
      <w:rFonts w:ascii="Times New Roman" w:eastAsia="Times New Roman" w:hAnsi="Times New Roman"/>
      <w:sz w:val="24"/>
      <w:szCs w:val="24"/>
    </w:rPr>
  </w:style>
  <w:style w:type="paragraph" w:styleId="a5">
    <w:name w:val="footer"/>
    <w:basedOn w:val="a"/>
    <w:semiHidden/>
    <w:unhideWhenUsed/>
    <w:rsid w:val="006101A2"/>
    <w:pPr>
      <w:tabs>
        <w:tab w:val="center" w:pos="4677"/>
        <w:tab w:val="right" w:pos="9355"/>
      </w:tabs>
    </w:pPr>
  </w:style>
  <w:style w:type="character" w:customStyle="1" w:styleId="a6">
    <w:name w:val="Нижний колонтитул Знак"/>
    <w:basedOn w:val="a0"/>
    <w:rsid w:val="006101A2"/>
    <w:rPr>
      <w:rFonts w:ascii="Times New Roman" w:eastAsia="Times New Roman" w:hAnsi="Times New Roman"/>
      <w:sz w:val="24"/>
      <w:szCs w:val="24"/>
    </w:rPr>
  </w:style>
  <w:style w:type="paragraph" w:styleId="a7">
    <w:name w:val="Balloon Text"/>
    <w:basedOn w:val="a"/>
    <w:semiHidden/>
    <w:unhideWhenUsed/>
    <w:rsid w:val="006101A2"/>
    <w:rPr>
      <w:rFonts w:ascii="Tahoma" w:hAnsi="Tahoma" w:cs="Tahoma"/>
      <w:sz w:val="16"/>
      <w:szCs w:val="16"/>
    </w:rPr>
  </w:style>
  <w:style w:type="character" w:customStyle="1" w:styleId="a8">
    <w:name w:val="Текст выноски Знак"/>
    <w:basedOn w:val="a0"/>
    <w:semiHidden/>
    <w:rsid w:val="006101A2"/>
    <w:rPr>
      <w:rFonts w:ascii="Tahoma" w:eastAsia="Times New Roman" w:hAnsi="Tahoma" w:cs="Tahoma"/>
      <w:sz w:val="16"/>
      <w:szCs w:val="16"/>
    </w:rPr>
  </w:style>
  <w:style w:type="paragraph" w:customStyle="1" w:styleId="ConsNonformat">
    <w:name w:val="ConsNonformat"/>
    <w:rsid w:val="00AF3CA0"/>
    <w:pPr>
      <w:widowControl w:val="0"/>
      <w:autoSpaceDE w:val="0"/>
      <w:autoSpaceDN w:val="0"/>
      <w:adjustRightInd w:val="0"/>
    </w:pPr>
    <w:rPr>
      <w:rFonts w:ascii="Courier New" w:eastAsia="Times New Roman" w:hAnsi="Courier New" w:cs="Courier New"/>
      <w:sz w:val="36"/>
      <w:szCs w:val="36"/>
    </w:rPr>
  </w:style>
  <w:style w:type="character" w:styleId="a9">
    <w:name w:val="Hyperlink"/>
    <w:basedOn w:val="a0"/>
    <w:unhideWhenUsed/>
    <w:rsid w:val="00C66908"/>
    <w:rPr>
      <w:color w:val="0000FF"/>
      <w:u w:val="single"/>
    </w:rPr>
  </w:style>
  <w:style w:type="paragraph" w:customStyle="1" w:styleId="p2">
    <w:name w:val="p2"/>
    <w:basedOn w:val="a"/>
    <w:rsid w:val="00C66908"/>
    <w:pPr>
      <w:spacing w:before="100" w:beforeAutospacing="1" w:after="100" w:afterAutospacing="1"/>
    </w:pPr>
  </w:style>
  <w:style w:type="table" w:styleId="aa">
    <w:name w:val="Table Grid"/>
    <w:basedOn w:val="a1"/>
    <w:uiPriority w:val="59"/>
    <w:rsid w:val="00C66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66908"/>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99"/>
    <w:qFormat/>
    <w:rsid w:val="00C66908"/>
    <w:pPr>
      <w:ind w:left="708"/>
    </w:pPr>
  </w:style>
  <w:style w:type="paragraph" w:customStyle="1" w:styleId="ConsPlusTitle">
    <w:name w:val="ConsPlusTitle"/>
    <w:rsid w:val="00C66908"/>
    <w:pPr>
      <w:widowControl w:val="0"/>
      <w:autoSpaceDE w:val="0"/>
      <w:autoSpaceDN w:val="0"/>
      <w:adjustRightInd w:val="0"/>
    </w:pPr>
    <w:rPr>
      <w:rFonts w:ascii="Arial" w:eastAsia="Times New Roman" w:hAnsi="Arial" w:cs="Arial"/>
      <w:b/>
      <w:bCs/>
    </w:rPr>
  </w:style>
  <w:style w:type="paragraph" w:customStyle="1" w:styleId="Default">
    <w:name w:val="Default"/>
    <w:rsid w:val="00C66908"/>
    <w:pPr>
      <w:autoSpaceDE w:val="0"/>
      <w:autoSpaceDN w:val="0"/>
      <w:adjustRightInd w:val="0"/>
    </w:pPr>
    <w:rPr>
      <w:rFonts w:ascii="Times New Roman" w:eastAsiaTheme="minorHAnsi" w:hAnsi="Times New Roman"/>
      <w:color w:val="000000"/>
      <w:sz w:val="24"/>
      <w:szCs w:val="24"/>
      <w:lang w:eastAsia="en-US"/>
    </w:rPr>
  </w:style>
  <w:style w:type="character" w:customStyle="1" w:styleId="ac">
    <w:name w:val="Абзац списка Знак"/>
    <w:link w:val="ab"/>
    <w:uiPriority w:val="34"/>
    <w:rsid w:val="00C66908"/>
    <w:rPr>
      <w:rFonts w:ascii="Times New Roman" w:eastAsia="Times New Roman" w:hAnsi="Times New Roman"/>
      <w:sz w:val="24"/>
      <w:szCs w:val="24"/>
    </w:rPr>
  </w:style>
  <w:style w:type="character" w:customStyle="1" w:styleId="FontStyle16">
    <w:name w:val="Font Style16"/>
    <w:rsid w:val="00C66908"/>
    <w:rPr>
      <w:rFonts w:ascii="Times New Roman" w:hAnsi="Times New Roman" w:cs="Times New Roman"/>
      <w:sz w:val="26"/>
      <w:szCs w:val="26"/>
    </w:rPr>
  </w:style>
  <w:style w:type="character" w:customStyle="1" w:styleId="t2">
    <w:name w:val="t2"/>
    <w:basedOn w:val="a0"/>
    <w:rsid w:val="00C66908"/>
  </w:style>
  <w:style w:type="paragraph" w:customStyle="1" w:styleId="p1">
    <w:name w:val="p1"/>
    <w:basedOn w:val="a"/>
    <w:rsid w:val="00C66908"/>
    <w:pPr>
      <w:spacing w:before="100" w:beforeAutospacing="1" w:after="100" w:afterAutospacing="1"/>
    </w:pPr>
  </w:style>
  <w:style w:type="paragraph" w:customStyle="1" w:styleId="ConsPlusNonformat">
    <w:name w:val="ConsPlusNonformat"/>
    <w:link w:val="ConsPlusNonformat0"/>
    <w:uiPriority w:val="99"/>
    <w:rsid w:val="00C66908"/>
    <w:pPr>
      <w:widowControl w:val="0"/>
      <w:autoSpaceDE w:val="0"/>
      <w:autoSpaceDN w:val="0"/>
      <w:adjustRightInd w:val="0"/>
    </w:pPr>
    <w:rPr>
      <w:rFonts w:ascii="Courier New" w:eastAsiaTheme="minorEastAsia" w:hAnsi="Courier New" w:cs="Courier New"/>
    </w:rPr>
  </w:style>
  <w:style w:type="character" w:customStyle="1" w:styleId="ConsPlusNonformat0">
    <w:name w:val="ConsPlusNonformat Знак"/>
    <w:link w:val="ConsPlusNonformat"/>
    <w:uiPriority w:val="99"/>
    <w:rsid w:val="00C66908"/>
    <w:rPr>
      <w:rFonts w:ascii="Courier New" w:eastAsiaTheme="minorEastAsia" w:hAnsi="Courier New" w:cs="Courier New"/>
    </w:rPr>
  </w:style>
  <w:style w:type="paragraph" w:customStyle="1" w:styleId="1">
    <w:name w:val="Обычный1"/>
    <w:basedOn w:val="a"/>
    <w:rsid w:val="00C66908"/>
    <w:pPr>
      <w:spacing w:before="147" w:after="164"/>
    </w:pPr>
    <w:rPr>
      <w:rFonts w:ascii="Tahoma"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FFA2C29724D213328351C940A3818791F051C3A0EF41C44F6FD3AFGDt4H" TargetMode="External"/><Relationship Id="rId13" Type="http://schemas.openxmlformats.org/officeDocument/2006/relationships/hyperlink" Target="consultantplus://offline/ref=2D07596B536F93968B47FFA2C29724D213328351C940A3818791F051C3A0EF41C44F6FD3ADD7FD4DG5t8H" TargetMode="External"/><Relationship Id="rId18" Type="http://schemas.openxmlformats.org/officeDocument/2006/relationships/hyperlink" Target="consultantplus://offline/ref=4B9387B2751DFF94668ED0C37B932F200F225D0E5FD4B361F53E4B6E199902387CAEA9C08F51D94Dc9OB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dravorel.ru" TargetMode="External"/><Relationship Id="rId12" Type="http://schemas.openxmlformats.org/officeDocument/2006/relationships/hyperlink" Target="consultantplus://offline/ref=2D07596B536F93968B47FFA2C29724D213328351C940A3818791F051C3A0EF41C44F6FD3ADD7FF4BG5t5H" TargetMode="External"/><Relationship Id="rId17" Type="http://schemas.openxmlformats.org/officeDocument/2006/relationships/hyperlink" Target="http://www.zdravorel.ru" TargetMode="External"/><Relationship Id="rId2" Type="http://schemas.openxmlformats.org/officeDocument/2006/relationships/styles" Target="styles.xml"/><Relationship Id="rId16" Type="http://schemas.openxmlformats.org/officeDocument/2006/relationships/hyperlink" Target="consultantplus://offline/ref=2D07596B536F93968B47FFA2C29724D213328351C940A3818791F051C3A0EF41C44F6FD3ADD7FD4DG5t8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07596B536F93968B47FFA2C29724D213328351C940A3818791F051C3A0EF41C44F6FD3AFGDt4H" TargetMode="External"/><Relationship Id="rId5" Type="http://schemas.openxmlformats.org/officeDocument/2006/relationships/footnotes" Target="footnotes.xml"/><Relationship Id="rId15" Type="http://schemas.openxmlformats.org/officeDocument/2006/relationships/hyperlink" Target="consultantplus://offline/ref=2D07596B536F93968B47FFA2C29724D213328351C940A3818791F051C3A0EF41C44F6FD3ADD7FF4BG5t5H" TargetMode="External"/><Relationship Id="rId23" Type="http://schemas.microsoft.com/office/2007/relationships/stylesWithEffects" Target="stylesWithEffects.xml"/><Relationship Id="rId10" Type="http://schemas.openxmlformats.org/officeDocument/2006/relationships/hyperlink" Target="consultantplus://offline/ref=2D07596B536F93968B47FFA2C29724D213328351C940A3818791F051C3A0EF41C44F6FD3ADD7FD4DG5t8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D07596B536F93968B47FFA2C29724D213328351C940A3818791F051C3A0EF41C44F6FD3ADD7FF4BG5t5H" TargetMode="External"/><Relationship Id="rId14" Type="http://schemas.openxmlformats.org/officeDocument/2006/relationships/hyperlink" Target="consultantplus://offline/ref=2D07596B536F93968B47FFA2C29724D213328351C940A3818791F051C3A0EF41C44F6FD3AFGDt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12096</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2015-03-03T09:06:00Z</dcterms:created>
  <dcterms:modified xsi:type="dcterms:W3CDTF">2016-02-24T13:41:00Z</dcterms:modified>
</cp:coreProperties>
</file>