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2E" w:rsidRDefault="006C00AA">
      <w:pPr>
        <w:pStyle w:val="20"/>
        <w:framePr w:w="10978" w:h="2006" w:hRule="exact" w:wrap="none" w:vAnchor="page" w:hAnchor="page" w:x="723" w:y="1963"/>
        <w:shd w:val="clear" w:color="auto" w:fill="auto"/>
        <w:spacing w:before="0"/>
        <w:ind w:firstLine="0"/>
      </w:pPr>
      <w:r>
        <w:t>КВОТА</w:t>
      </w:r>
    </w:p>
    <w:p w:rsidR="00F15E2E" w:rsidRDefault="006C00AA">
      <w:pPr>
        <w:pStyle w:val="20"/>
        <w:framePr w:w="10978" w:h="2006" w:hRule="exact" w:wrap="none" w:vAnchor="page" w:hAnchor="page" w:x="723" w:y="1963"/>
        <w:shd w:val="clear" w:color="auto" w:fill="auto"/>
        <w:spacing w:before="0"/>
        <w:ind w:left="740"/>
        <w:jc w:val="left"/>
      </w:pPr>
      <w:r>
        <w:t xml:space="preserve">ПРИЕМА НА ЦЕЛЕВОЕ ОБУЧЕНИЕ ПО ОБРАЗОВАТЕЛЬНЫМ ПРОГРАММАМ ВЫСШЕГО ОБРАЗОВАНИЯ ЗА СЧЕТ БЮДЖЕТНЫХ АССИГНОВАНИЙ ФЕДЕРАЛЬНОГО БЮДЖЕТА ДЛЯ ОРЛОВСКОЙ ОБЛАСТИ НА </w:t>
      </w:r>
      <w:r>
        <w:t>2020/21</w:t>
      </w:r>
    </w:p>
    <w:p w:rsidR="00F15E2E" w:rsidRDefault="006C00AA">
      <w:pPr>
        <w:pStyle w:val="20"/>
        <w:framePr w:w="10978" w:h="2006" w:hRule="exact" w:wrap="none" w:vAnchor="page" w:hAnchor="page" w:x="723" w:y="1963"/>
        <w:shd w:val="clear" w:color="auto" w:fill="auto"/>
        <w:spacing w:before="0"/>
        <w:ind w:firstLine="0"/>
      </w:pPr>
      <w:r>
        <w:t>УЧЕБНЫЙ ГОД</w:t>
      </w:r>
    </w:p>
    <w:p w:rsidR="00F15E2E" w:rsidRDefault="006C00AA">
      <w:pPr>
        <w:pStyle w:val="40"/>
        <w:framePr w:w="10978" w:h="2006" w:hRule="exact" w:wrap="none" w:vAnchor="page" w:hAnchor="page" w:x="723" w:y="1963"/>
        <w:shd w:val="clear" w:color="auto" w:fill="auto"/>
      </w:pPr>
      <w:r>
        <w:t>Раздел 1. Образовательные и научные организации, подведомственные Минздраву России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6922"/>
        <w:gridCol w:w="3173"/>
      </w:tblGrid>
      <w:tr w:rsidR="00F15E2E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  <w:b/>
                <w:bCs/>
              </w:rPr>
              <w:t xml:space="preserve">№ </w:t>
            </w:r>
            <w:r>
              <w:rPr>
                <w:rStyle w:val="211pt0"/>
              </w:rPr>
              <w:t>п/п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Полное наименование организации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0"/>
              </w:rPr>
              <w:t xml:space="preserve">Количество мест для приема на целевое обучение по специальностям, направлениям подготовки за счет </w:t>
            </w:r>
            <w:r>
              <w:rPr>
                <w:rStyle w:val="211pt0"/>
              </w:rPr>
              <w:t>бюджетных ассигнований федерального бюджета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00" w:lineRule="exact"/>
              <w:ind w:firstLine="0"/>
            </w:pPr>
            <w:r>
              <w:rPr>
                <w:rStyle w:val="2LucidaSansUnicode10pt-1pt"/>
                <w:b/>
                <w:bCs/>
              </w:rPr>
              <w:t>1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00" w:lineRule="exact"/>
              <w:ind w:firstLine="0"/>
            </w:pPr>
            <w:r>
              <w:rPr>
                <w:rStyle w:val="2LucidaSansUnicode10pt-1pt"/>
                <w:b/>
                <w:bCs/>
              </w:rPr>
              <w:t>3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b/>
                <w:bCs/>
              </w:rPr>
              <w:t>31.05.01 Лечебное дело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2E" w:rsidRDefault="006C00AA" w:rsidP="00BB6566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</w:pPr>
            <w:r>
              <w:rPr>
                <w:rStyle w:val="2LucidaSansUnicode10pt-1pt"/>
                <w:b/>
                <w:bCs/>
              </w:rPr>
              <w:t>1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76" w:lineRule="exact"/>
              <w:ind w:firstLine="0"/>
              <w:jc w:val="left"/>
            </w:pPr>
            <w:r>
              <w:rPr>
                <w:rStyle w:val="211pt0"/>
              </w:rPr>
              <w:t xml:space="preserve">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</w:t>
            </w:r>
            <w:r>
              <w:rPr>
                <w:rStyle w:val="211pt0"/>
              </w:rPr>
              <w:t>Пирогова" Министерства здравоохранения Российской Федерации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2E" w:rsidRDefault="006C00AA" w:rsidP="00BB6566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76" w:lineRule="exact"/>
              <w:ind w:firstLine="0"/>
              <w:jc w:val="left"/>
            </w:pPr>
            <w:r>
              <w:rPr>
                <w:rStyle w:val="211pt0"/>
              </w:rPr>
              <w:t xml:space="preserve">Федеральное государственное бюджетное образовательное учреждение высшего образования "Воронежский государственный медицинский университет им Н.Н. Бурденко" Министерства </w:t>
            </w:r>
            <w:r>
              <w:rPr>
                <w:rStyle w:val="211pt0"/>
              </w:rPr>
              <w:t>здравоохранения Российской Федерации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00" w:lineRule="exact"/>
              <w:ind w:firstLine="0"/>
            </w:pPr>
            <w:r>
              <w:rPr>
                <w:rStyle w:val="2LucidaSansUnicode10pt-1pt"/>
                <w:b/>
                <w:bCs/>
              </w:rPr>
              <w:t>13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2E" w:rsidRDefault="006C00AA" w:rsidP="00BB6566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76" w:lineRule="exact"/>
              <w:ind w:firstLine="0"/>
              <w:jc w:val="left"/>
            </w:pPr>
            <w:r>
              <w:rPr>
                <w:rStyle w:val="211pt0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b/>
                <w:bCs/>
              </w:rPr>
              <w:t>| Всего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b/>
                <w:bCs/>
              </w:rPr>
              <w:t>22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2E" w:rsidRDefault="006C00AA" w:rsidP="00BB6566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b/>
                <w:bCs/>
              </w:rPr>
              <w:t>31.05.02 Педиатрия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2E" w:rsidRPr="00BB6566" w:rsidRDefault="006C00AA" w:rsidP="00BB6566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40" w:lineRule="exact"/>
              <w:ind w:firstLine="0"/>
              <w:rPr>
                <w:sz w:val="22"/>
                <w:szCs w:val="22"/>
              </w:rPr>
            </w:pPr>
            <w:r w:rsidRPr="00BB6566">
              <w:rPr>
                <w:rStyle w:val="2LucidaSansUnicode10pt-1pt"/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>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b/>
                <w:bCs/>
              </w:rPr>
              <w:t>Всего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b/>
                <w:bCs/>
              </w:rPr>
              <w:t>4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2E" w:rsidRDefault="006C00AA" w:rsidP="00BB6566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b/>
                <w:bCs/>
              </w:rPr>
              <w:t xml:space="preserve"> 31.05.03 Стоматология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2E" w:rsidRPr="00BB6566" w:rsidRDefault="006C00AA" w:rsidP="00BB6566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  <w:rPr>
                <w:sz w:val="20"/>
                <w:szCs w:val="20"/>
              </w:rPr>
            </w:pPr>
            <w:r w:rsidRPr="00BB6566">
              <w:rPr>
                <w:rStyle w:val="211pt0"/>
                <w:sz w:val="20"/>
                <w:szCs w:val="20"/>
              </w:rPr>
              <w:t>5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>Федеральное государственное бюджетное образовательное учреждение высшего образования "Воронежский государственный медицинский университет им Н.Н. Бурденко" Министерства здравоохранения Российской Федерации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2E" w:rsidRPr="00BB6566" w:rsidRDefault="00BB6566" w:rsidP="00BB6566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00" w:lineRule="exact"/>
              <w:ind w:firstLine="0"/>
              <w:rPr>
                <w:sz w:val="20"/>
                <w:szCs w:val="20"/>
              </w:rPr>
            </w:pPr>
            <w:r w:rsidRPr="00BB6566">
              <w:rPr>
                <w:rStyle w:val="2LucidaSansUnicode4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81" w:lineRule="exact"/>
              <w:ind w:firstLine="0"/>
              <w:jc w:val="left"/>
            </w:pPr>
            <w:r>
              <w:rPr>
                <w:rStyle w:val="211pt0"/>
              </w:rPr>
              <w:t>Федеральное государственное бюджетное образовательное учреждение высшего образования "Московский государственный медико-стоматологический университет имени Е.А. Евдокимова" Министерства здравоохранения Российской Федерации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2E" w:rsidRDefault="006C00AA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b/>
                <w:bCs/>
              </w:rPr>
              <w:t>Всего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2E" w:rsidRDefault="006C00AA" w:rsidP="00BB6566">
            <w:pPr>
              <w:pStyle w:val="20"/>
              <w:framePr w:w="10963" w:h="11582" w:wrap="none" w:vAnchor="page" w:hAnchor="page" w:x="723" w:y="426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b/>
                <w:bCs/>
              </w:rPr>
              <w:t>4</w:t>
            </w:r>
          </w:p>
        </w:tc>
      </w:tr>
    </w:tbl>
    <w:p w:rsidR="00F15E2E" w:rsidRDefault="00F15E2E">
      <w:pPr>
        <w:rPr>
          <w:sz w:val="2"/>
          <w:szCs w:val="2"/>
        </w:rPr>
        <w:sectPr w:rsidR="00F15E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2E" w:rsidRDefault="006C00AA">
      <w:pPr>
        <w:pStyle w:val="a5"/>
        <w:framePr w:wrap="none" w:vAnchor="page" w:hAnchor="page" w:x="1765" w:y="444"/>
        <w:shd w:val="clear" w:color="auto" w:fill="auto"/>
        <w:spacing w:line="220" w:lineRule="exact"/>
      </w:pPr>
      <w:r>
        <w:lastRenderedPageBreak/>
        <w:t>Раздел 2. Образовательные организации, подведомственные Минобрнауки России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6917"/>
        <w:gridCol w:w="3158"/>
      </w:tblGrid>
      <w:tr w:rsidR="00F15E2E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LucidaSansUnicode115pt"/>
              </w:rPr>
              <w:t xml:space="preserve"> </w:t>
            </w:r>
            <w:r>
              <w:rPr>
                <w:rStyle w:val="211pt0"/>
              </w:rPr>
              <w:t>№</w:t>
            </w:r>
            <w:r w:rsidR="00BB6566">
              <w:rPr>
                <w:rStyle w:val="211pt0"/>
              </w:rPr>
              <w:t xml:space="preserve"> п/п</w:t>
            </w:r>
            <w:bookmarkStart w:id="0" w:name="_GoBack"/>
            <w:bookmarkEnd w:id="0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Полное наименование организации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0"/>
              </w:rPr>
              <w:t xml:space="preserve">Количество мест для приема на целевое обучение по специальностям, направлениям подготовки за счет бюджетных </w:t>
            </w:r>
            <w:r>
              <w:rPr>
                <w:rStyle w:val="211pt0"/>
              </w:rPr>
              <w:t>ассигнований федерального бюджета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LucidaSansUnicode105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10" w:lineRule="exact"/>
              <w:ind w:firstLine="0"/>
            </w:pPr>
            <w:r>
              <w:rPr>
                <w:rStyle w:val="2LucidaSansUnicode105pt0"/>
              </w:rPr>
              <w:t>3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2E" w:rsidRDefault="006C00AA" w:rsidP="00BB6566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30" w:lineRule="exact"/>
              <w:ind w:firstLine="0"/>
            </w:pPr>
            <w:r>
              <w:rPr>
                <w:rStyle w:val="211pt"/>
                <w:b/>
                <w:bCs/>
              </w:rPr>
              <w:t>31.05.01 Лечебное дело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10" w:lineRule="exact"/>
              <w:ind w:firstLine="0"/>
            </w:pPr>
            <w:r>
              <w:rPr>
                <w:rStyle w:val="2LucidaSansUnicode105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76" w:lineRule="exact"/>
              <w:ind w:firstLine="0"/>
              <w:jc w:val="left"/>
            </w:pPr>
            <w:r>
              <w:rPr>
                <w:rStyle w:val="211pt0"/>
              </w:rPr>
              <w:t xml:space="preserve">Федеральное государственное бюджетное образовательное учреждение высшего образования «Орловский государственный университет имени </w:t>
            </w:r>
            <w:proofErr w:type="spellStart"/>
            <w:r>
              <w:rPr>
                <w:rStyle w:val="211pt0"/>
              </w:rPr>
              <w:t>И.С.Тургенева</w:t>
            </w:r>
            <w:proofErr w:type="spellEnd"/>
            <w:r>
              <w:rPr>
                <w:rStyle w:val="211pt0"/>
              </w:rPr>
              <w:t>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59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b/>
                <w:bCs/>
              </w:rPr>
              <w:t>Всего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b/>
                <w:bCs/>
              </w:rPr>
              <w:t>59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2E" w:rsidRDefault="006C00AA" w:rsidP="00BB6566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30" w:lineRule="exact"/>
              <w:ind w:firstLine="0"/>
            </w:pPr>
            <w:r>
              <w:rPr>
                <w:rStyle w:val="211pt"/>
                <w:b/>
                <w:bCs/>
              </w:rPr>
              <w:t xml:space="preserve">31.05.02 </w:t>
            </w:r>
            <w:r>
              <w:rPr>
                <w:rStyle w:val="211pt"/>
                <w:b/>
                <w:bCs/>
              </w:rPr>
              <w:t>Педиатрия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76" w:lineRule="exact"/>
              <w:ind w:firstLine="0"/>
              <w:jc w:val="left"/>
            </w:pPr>
            <w:r>
              <w:rPr>
                <w:rStyle w:val="211pt0"/>
              </w:rPr>
              <w:t xml:space="preserve">Федеральное государственное бюджетное образовательное учреждение высшего образования «Орловский государственный университет имени </w:t>
            </w:r>
            <w:proofErr w:type="spellStart"/>
            <w:r>
              <w:rPr>
                <w:rStyle w:val="211pt0"/>
              </w:rPr>
              <w:t>И.С.Тургенева</w:t>
            </w:r>
            <w:proofErr w:type="spellEnd"/>
            <w:r>
              <w:rPr>
                <w:rStyle w:val="211pt0"/>
              </w:rPr>
              <w:t>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b/>
                <w:bCs/>
              </w:rPr>
              <w:t>Всего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b/>
                <w:bCs/>
              </w:rPr>
              <w:t>9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2E" w:rsidRDefault="006C00AA" w:rsidP="00BB6566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b/>
                <w:bCs/>
              </w:rPr>
              <w:t>31.05.03 Стоматология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10" w:lineRule="exact"/>
              <w:ind w:firstLine="0"/>
            </w:pPr>
            <w:r>
              <w:rPr>
                <w:rStyle w:val="2LucidaSansUnicode105pt0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 xml:space="preserve">федеральное государственное автономное </w:t>
            </w:r>
            <w:r>
              <w:rPr>
                <w:rStyle w:val="211pt0"/>
              </w:rPr>
              <w:t>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76" w:lineRule="exact"/>
              <w:ind w:firstLine="0"/>
              <w:jc w:val="left"/>
            </w:pPr>
            <w:r>
              <w:rPr>
                <w:rStyle w:val="211pt0"/>
              </w:rPr>
              <w:t xml:space="preserve">Федеральное государственное бюджетное образовательное учреждение высшего образования «Орловский государственный </w:t>
            </w:r>
            <w:r>
              <w:rPr>
                <w:rStyle w:val="211pt0"/>
              </w:rPr>
              <w:t xml:space="preserve">университет имени </w:t>
            </w:r>
            <w:proofErr w:type="spellStart"/>
            <w:r>
              <w:rPr>
                <w:rStyle w:val="211pt0"/>
              </w:rPr>
              <w:t>И.С.Тургенева</w:t>
            </w:r>
            <w:proofErr w:type="spellEnd"/>
            <w:r>
              <w:rPr>
                <w:rStyle w:val="211pt0"/>
              </w:rPr>
              <w:t>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</w:tr>
      <w:tr w:rsidR="00F15E2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b/>
                <w:bCs/>
              </w:rPr>
              <w:t>Всего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E2E" w:rsidRDefault="006C00AA">
            <w:pPr>
              <w:pStyle w:val="20"/>
              <w:framePr w:w="10939" w:h="8136" w:wrap="none" w:vAnchor="page" w:hAnchor="page" w:x="743" w:y="104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b/>
                <w:bCs/>
              </w:rPr>
              <w:t>6</w:t>
            </w:r>
          </w:p>
        </w:tc>
      </w:tr>
    </w:tbl>
    <w:p w:rsidR="00F15E2E" w:rsidRDefault="00F15E2E">
      <w:pPr>
        <w:rPr>
          <w:sz w:val="2"/>
          <w:szCs w:val="2"/>
        </w:rPr>
      </w:pPr>
    </w:p>
    <w:sectPr w:rsidR="00F15E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0AA" w:rsidRDefault="006C00AA">
      <w:r>
        <w:separator/>
      </w:r>
    </w:p>
  </w:endnote>
  <w:endnote w:type="continuationSeparator" w:id="0">
    <w:p w:rsidR="006C00AA" w:rsidRDefault="006C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0AA" w:rsidRDefault="006C00AA"/>
  </w:footnote>
  <w:footnote w:type="continuationSeparator" w:id="0">
    <w:p w:rsidR="006C00AA" w:rsidRDefault="006C00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2E"/>
    <w:rsid w:val="006C00AA"/>
    <w:rsid w:val="00BB6566"/>
    <w:rsid w:val="00F1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B15D"/>
  <w15:docId w15:val="{F621A600-2BE2-4A5A-8495-34C28759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Candara10pt">
    <w:name w:val="Основной текст (3) + Candara;10 pt;Полужирный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0pt-1pt">
    <w:name w:val="Основной текст (2) + Lucida Sans Unicode;10 pt;Интервал -1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LucidaSansUnicode115pt">
    <w:name w:val="Основной текст (2) + Lucida Sans Unicode;11;5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05pt0">
    <w:name w:val="Основной текст (2) + Lucida Sans Unicode;10;5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4" w:lineRule="exact"/>
      <w:ind w:firstLine="1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4" w:lineRule="exact"/>
      <w:ind w:hanging="5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2020-06-17T08:55:00Z</dcterms:created>
  <dcterms:modified xsi:type="dcterms:W3CDTF">2020-06-17T09:01:00Z</dcterms:modified>
</cp:coreProperties>
</file>