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72" w:rsidRDefault="00A97C72" w:rsidP="00A97C72">
      <w:pPr>
        <w:jc w:val="center"/>
        <w:rPr>
          <w:b/>
          <w:sz w:val="28"/>
          <w:szCs w:val="28"/>
        </w:rPr>
      </w:pPr>
      <w:r>
        <w:rPr>
          <w:b/>
          <w:sz w:val="28"/>
          <w:szCs w:val="28"/>
        </w:rPr>
        <w:t xml:space="preserve">ДЕПАРТАМЕНТ ЗДРАВООХРАНЕНИЯ </w:t>
      </w:r>
    </w:p>
    <w:p w:rsidR="00B779A8" w:rsidRPr="00A97C72" w:rsidRDefault="00A97C72" w:rsidP="00A97C72">
      <w:pPr>
        <w:jc w:val="center"/>
        <w:rPr>
          <w:b/>
          <w:sz w:val="28"/>
          <w:szCs w:val="28"/>
        </w:rPr>
      </w:pPr>
      <w:r>
        <w:rPr>
          <w:b/>
          <w:sz w:val="28"/>
          <w:szCs w:val="28"/>
        </w:rPr>
        <w:t>ОРЛОВСКОЙ ОБЛАСТИ</w:t>
      </w: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3057BC">
      <w:pPr>
        <w:rPr>
          <w:sz w:val="28"/>
          <w:szCs w:val="28"/>
        </w:rPr>
      </w:pPr>
    </w:p>
    <w:p w:rsidR="00B779A8" w:rsidRDefault="00B779A8" w:rsidP="00AD562F">
      <w:pPr>
        <w:jc w:val="center"/>
        <w:rPr>
          <w:sz w:val="28"/>
          <w:szCs w:val="28"/>
        </w:rPr>
      </w:pPr>
    </w:p>
    <w:p w:rsidR="00BD2AE9" w:rsidRDefault="00BD2AE9" w:rsidP="00BD2AE9">
      <w:pPr>
        <w:jc w:val="center"/>
        <w:rPr>
          <w:b/>
          <w:sz w:val="28"/>
          <w:szCs w:val="28"/>
        </w:rPr>
      </w:pPr>
      <w:r w:rsidRPr="00A97C72">
        <w:rPr>
          <w:b/>
          <w:sz w:val="28"/>
          <w:szCs w:val="28"/>
        </w:rPr>
        <w:t>Доклад</w:t>
      </w:r>
    </w:p>
    <w:p w:rsidR="00A97C72" w:rsidRPr="00A97C72" w:rsidRDefault="00A97C72" w:rsidP="00BD2AE9">
      <w:pPr>
        <w:jc w:val="center"/>
        <w:rPr>
          <w:b/>
          <w:sz w:val="28"/>
          <w:szCs w:val="28"/>
        </w:rPr>
      </w:pPr>
    </w:p>
    <w:p w:rsidR="00A97C72" w:rsidRPr="00A97C72" w:rsidRDefault="00A97C72" w:rsidP="00A97C72">
      <w:pPr>
        <w:jc w:val="center"/>
        <w:rPr>
          <w:b/>
          <w:sz w:val="28"/>
          <w:szCs w:val="28"/>
        </w:rPr>
      </w:pPr>
      <w:r w:rsidRPr="00A97C72">
        <w:rPr>
          <w:b/>
          <w:sz w:val="28"/>
          <w:szCs w:val="28"/>
        </w:rPr>
        <w:t xml:space="preserve">«О ЛИЦЕНЗИРОВАНИИ </w:t>
      </w:r>
    </w:p>
    <w:p w:rsidR="00B779A8" w:rsidRPr="00A97C72" w:rsidRDefault="00A97C72" w:rsidP="00A97C72">
      <w:pPr>
        <w:jc w:val="center"/>
        <w:rPr>
          <w:b/>
          <w:sz w:val="28"/>
          <w:szCs w:val="28"/>
        </w:rPr>
      </w:pPr>
      <w:r w:rsidRPr="00A97C72">
        <w:rPr>
          <w:b/>
          <w:sz w:val="28"/>
          <w:szCs w:val="28"/>
        </w:rPr>
        <w:t xml:space="preserve">ОТДЕЛЬНЫХ ВИДОВ ДЕЯТЕЛЬНОСТИ </w:t>
      </w:r>
      <w:r w:rsidRPr="00E53556">
        <w:rPr>
          <w:b/>
          <w:sz w:val="28"/>
          <w:szCs w:val="28"/>
        </w:rPr>
        <w:t>В 20</w:t>
      </w:r>
      <w:r w:rsidR="0050592B" w:rsidRPr="00E53556">
        <w:rPr>
          <w:b/>
          <w:sz w:val="28"/>
          <w:szCs w:val="28"/>
        </w:rPr>
        <w:t>2</w:t>
      </w:r>
      <w:r w:rsidR="00E53556" w:rsidRPr="00E53556">
        <w:rPr>
          <w:b/>
          <w:sz w:val="28"/>
          <w:szCs w:val="28"/>
        </w:rPr>
        <w:t>1</w:t>
      </w:r>
      <w:r w:rsidRPr="00A97C72">
        <w:rPr>
          <w:b/>
          <w:sz w:val="28"/>
          <w:szCs w:val="28"/>
        </w:rPr>
        <w:t xml:space="preserve"> ГОДУ»</w:t>
      </w:r>
    </w:p>
    <w:p w:rsidR="00B779A8" w:rsidRDefault="00B779A8" w:rsidP="00AD562F">
      <w:pPr>
        <w:jc w:val="center"/>
        <w:rPr>
          <w:sz w:val="28"/>
          <w:szCs w:val="28"/>
        </w:rPr>
      </w:pPr>
    </w:p>
    <w:p w:rsidR="00BD2AE9" w:rsidRDefault="00BD2AE9"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8"/>
      </w:tblGrid>
      <w:tr w:rsidR="00BD2AE9" w:rsidTr="00BD2AE9">
        <w:tc>
          <w:tcPr>
            <w:tcW w:w="5778" w:type="dxa"/>
          </w:tcPr>
          <w:p w:rsidR="00BD2AE9" w:rsidRDefault="00BD2AE9" w:rsidP="00AD562F">
            <w:pPr>
              <w:jc w:val="center"/>
              <w:rPr>
                <w:sz w:val="28"/>
                <w:szCs w:val="28"/>
              </w:rPr>
            </w:pPr>
          </w:p>
        </w:tc>
        <w:tc>
          <w:tcPr>
            <w:tcW w:w="4078" w:type="dxa"/>
          </w:tcPr>
          <w:p w:rsidR="002978D9" w:rsidRDefault="002B2C07"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Pr>
                <w:color w:val="000000"/>
                <w:sz w:val="28"/>
                <w:szCs w:val="28"/>
              </w:rPr>
              <w:t>Ч</w:t>
            </w:r>
            <w:r w:rsidR="00C718AD">
              <w:rPr>
                <w:color w:val="000000"/>
                <w:sz w:val="28"/>
                <w:szCs w:val="28"/>
              </w:rPr>
              <w:t>лен Правительства</w:t>
            </w:r>
          </w:p>
          <w:p w:rsidR="00C718AD"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Pr>
                <w:color w:val="000000"/>
                <w:sz w:val="28"/>
                <w:szCs w:val="28"/>
              </w:rPr>
              <w:t xml:space="preserve"> Орловской области –</w:t>
            </w:r>
          </w:p>
          <w:p w:rsidR="00C718AD" w:rsidRPr="00A4420B"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sidRPr="00A4420B">
              <w:rPr>
                <w:color w:val="000000"/>
                <w:sz w:val="28"/>
                <w:szCs w:val="28"/>
              </w:rPr>
              <w:t>руководител</w:t>
            </w:r>
            <w:r w:rsidR="002B2C07">
              <w:rPr>
                <w:color w:val="000000"/>
                <w:sz w:val="28"/>
                <w:szCs w:val="28"/>
              </w:rPr>
              <w:t>ь</w:t>
            </w:r>
            <w:r w:rsidRPr="00A4420B">
              <w:rPr>
                <w:color w:val="000000"/>
                <w:sz w:val="28"/>
                <w:szCs w:val="28"/>
              </w:rPr>
              <w:t xml:space="preserve"> Департамента</w:t>
            </w:r>
          </w:p>
          <w:p w:rsidR="00BD2AE9" w:rsidRDefault="00C718AD" w:rsidP="00C718AD">
            <w:pPr>
              <w:jc w:val="center"/>
              <w:rPr>
                <w:sz w:val="28"/>
                <w:szCs w:val="28"/>
              </w:rPr>
            </w:pPr>
            <w:r w:rsidRPr="00A4420B">
              <w:rPr>
                <w:color w:val="000000"/>
                <w:sz w:val="28"/>
                <w:szCs w:val="28"/>
              </w:rPr>
              <w:t>здравоохранения Орловской области</w:t>
            </w:r>
          </w:p>
          <w:p w:rsidR="00BD2AE9" w:rsidRDefault="00BD2AE9" w:rsidP="00BD2AE9">
            <w:pPr>
              <w:jc w:val="center"/>
              <w:rPr>
                <w:sz w:val="28"/>
                <w:szCs w:val="28"/>
              </w:rPr>
            </w:pPr>
          </w:p>
          <w:p w:rsidR="00BD2AE9" w:rsidRDefault="003057BC" w:rsidP="00BD2AE9">
            <w:pPr>
              <w:jc w:val="center"/>
              <w:rPr>
                <w:sz w:val="28"/>
                <w:szCs w:val="28"/>
              </w:rPr>
            </w:pPr>
            <w:r>
              <w:rPr>
                <w:sz w:val="28"/>
                <w:szCs w:val="28"/>
              </w:rPr>
              <w:t xml:space="preserve">____________  </w:t>
            </w:r>
            <w:r w:rsidR="00E53556">
              <w:rPr>
                <w:sz w:val="28"/>
                <w:szCs w:val="28"/>
              </w:rPr>
              <w:t>С. С. Шувалов</w:t>
            </w:r>
          </w:p>
          <w:p w:rsidR="00BD2AE9" w:rsidRDefault="00BD2AE9" w:rsidP="00BD2AE9">
            <w:pPr>
              <w:jc w:val="center"/>
              <w:rPr>
                <w:sz w:val="28"/>
                <w:szCs w:val="28"/>
              </w:rPr>
            </w:pPr>
          </w:p>
        </w:tc>
      </w:tr>
    </w:tbl>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BD2AE9" w:rsidRDefault="00BD2AE9" w:rsidP="00A97C72">
      <w:pPr>
        <w:rPr>
          <w:sz w:val="28"/>
          <w:szCs w:val="28"/>
        </w:rPr>
      </w:pPr>
    </w:p>
    <w:p w:rsidR="00A97C72" w:rsidRDefault="00BD2AE9" w:rsidP="00A97C72">
      <w:pPr>
        <w:jc w:val="center"/>
      </w:pPr>
      <w:r w:rsidRPr="00E53556">
        <w:t>Орел</w:t>
      </w:r>
      <w:r w:rsidR="00A97C72" w:rsidRPr="00E53556">
        <w:t>,</w:t>
      </w:r>
      <w:r w:rsidRPr="00E53556">
        <w:t xml:space="preserve"> 20</w:t>
      </w:r>
      <w:r w:rsidR="00746E06" w:rsidRPr="00E53556">
        <w:t>2</w:t>
      </w:r>
      <w:r w:rsidR="00E53556" w:rsidRPr="00E53556">
        <w:t>2</w:t>
      </w:r>
    </w:p>
    <w:p w:rsidR="00A97C72" w:rsidRPr="00A97C72" w:rsidRDefault="00A97C72" w:rsidP="00AD562F">
      <w:pPr>
        <w:jc w:val="center"/>
      </w:pPr>
    </w:p>
    <w:p w:rsidR="00A97C72" w:rsidRDefault="00A97C72" w:rsidP="00BD2AE9">
      <w:pPr>
        <w:jc w:val="center"/>
        <w:rPr>
          <w:sz w:val="28"/>
          <w:szCs w:val="28"/>
        </w:rPr>
      </w:pPr>
    </w:p>
    <w:p w:rsidR="00CF6758" w:rsidRDefault="00CF6758" w:rsidP="00BD2AE9">
      <w:pPr>
        <w:jc w:val="center"/>
        <w:rPr>
          <w:sz w:val="28"/>
          <w:szCs w:val="28"/>
        </w:rPr>
      </w:pPr>
    </w:p>
    <w:p w:rsidR="00160066" w:rsidRPr="000D2B85" w:rsidRDefault="00160066" w:rsidP="00BD2AE9">
      <w:pPr>
        <w:jc w:val="center"/>
        <w:rPr>
          <w:b/>
          <w:sz w:val="28"/>
          <w:szCs w:val="28"/>
        </w:rPr>
      </w:pPr>
      <w:r w:rsidRPr="000D2B85">
        <w:rPr>
          <w:b/>
          <w:sz w:val="28"/>
          <w:szCs w:val="28"/>
        </w:rPr>
        <w:t>Содержание</w:t>
      </w:r>
    </w:p>
    <w:p w:rsidR="00160066" w:rsidRPr="00086549" w:rsidRDefault="00160066" w:rsidP="0048445D">
      <w:pPr>
        <w:rPr>
          <w:color w:val="FF0000"/>
          <w:sz w:val="28"/>
          <w:szCs w:val="28"/>
        </w:rPr>
      </w:pPr>
    </w:p>
    <w:p w:rsidR="00160066" w:rsidRPr="00050712" w:rsidRDefault="00160066" w:rsidP="001D439D">
      <w:pPr>
        <w:pStyle w:val="ab"/>
        <w:numPr>
          <w:ilvl w:val="0"/>
          <w:numId w:val="18"/>
        </w:numPr>
        <w:ind w:left="0" w:firstLine="0"/>
        <w:jc w:val="both"/>
        <w:rPr>
          <w:sz w:val="28"/>
          <w:szCs w:val="28"/>
        </w:rPr>
      </w:pPr>
      <w:r w:rsidRPr="00050712">
        <w:rPr>
          <w:sz w:val="28"/>
          <w:szCs w:val="28"/>
        </w:rPr>
        <w:t xml:space="preserve">Состояние нормативно-правового регулирования в области лицензирования </w:t>
      </w:r>
      <w:r w:rsidR="006D35E9" w:rsidRPr="00050712">
        <w:rPr>
          <w:sz w:val="28"/>
          <w:szCs w:val="28"/>
        </w:rPr>
        <w:t>конкретных</w:t>
      </w:r>
      <w:r w:rsidRPr="00050712">
        <w:rPr>
          <w:sz w:val="28"/>
          <w:szCs w:val="28"/>
        </w:rPr>
        <w:t xml:space="preserve"> видов деятельности</w:t>
      </w:r>
      <w:r w:rsidR="0048445D" w:rsidRPr="00050712">
        <w:rPr>
          <w:sz w:val="28"/>
          <w:szCs w:val="28"/>
        </w:rPr>
        <w:t>…………………………...</w:t>
      </w:r>
      <w:r w:rsidR="006D35E9" w:rsidRPr="00050712">
        <w:rPr>
          <w:sz w:val="28"/>
          <w:szCs w:val="28"/>
        </w:rPr>
        <w:t>.......</w:t>
      </w:r>
    </w:p>
    <w:p w:rsidR="00160066" w:rsidRPr="00050712" w:rsidRDefault="00160066" w:rsidP="001D439D">
      <w:pPr>
        <w:pStyle w:val="ConsPlusTitle"/>
        <w:widowControl/>
        <w:numPr>
          <w:ilvl w:val="0"/>
          <w:numId w:val="18"/>
        </w:numPr>
        <w:ind w:left="0" w:firstLine="0"/>
        <w:jc w:val="both"/>
        <w:rPr>
          <w:rFonts w:ascii="Times New Roman" w:hAnsi="Times New Roman" w:cs="Times New Roman"/>
          <w:b w:val="0"/>
          <w:sz w:val="28"/>
          <w:szCs w:val="28"/>
        </w:rPr>
      </w:pPr>
      <w:r w:rsidRPr="00050712">
        <w:rPr>
          <w:rFonts w:ascii="Times New Roman" w:hAnsi="Times New Roman" w:cs="Times New Roman"/>
          <w:b w:val="0"/>
          <w:sz w:val="28"/>
          <w:szCs w:val="28"/>
        </w:rPr>
        <w:t>Организация и осуществление лицензирования</w:t>
      </w:r>
      <w:r w:rsidR="002978D9">
        <w:rPr>
          <w:rFonts w:ascii="Times New Roman" w:hAnsi="Times New Roman" w:cs="Times New Roman"/>
          <w:b w:val="0"/>
          <w:sz w:val="28"/>
          <w:szCs w:val="28"/>
        </w:rPr>
        <w:t xml:space="preserve"> </w:t>
      </w:r>
      <w:r w:rsidRPr="00050712">
        <w:rPr>
          <w:rFonts w:ascii="Times New Roman" w:hAnsi="Times New Roman" w:cs="Times New Roman"/>
          <w:b w:val="0"/>
          <w:sz w:val="28"/>
          <w:szCs w:val="28"/>
        </w:rPr>
        <w:t>конкретных видов деятельности</w:t>
      </w:r>
      <w:r w:rsidR="0048445D" w:rsidRPr="00050712">
        <w:rPr>
          <w:rFonts w:ascii="Times New Roman" w:hAnsi="Times New Roman" w:cs="Times New Roman"/>
          <w:b w:val="0"/>
          <w:sz w:val="28"/>
          <w:szCs w:val="28"/>
        </w:rPr>
        <w:t>……………………………………………………</w:t>
      </w:r>
      <w:r w:rsidR="00AB2B82" w:rsidRPr="00050712">
        <w:rPr>
          <w:rFonts w:ascii="Times New Roman" w:hAnsi="Times New Roman" w:cs="Times New Roman"/>
          <w:b w:val="0"/>
          <w:sz w:val="28"/>
          <w:szCs w:val="28"/>
        </w:rPr>
        <w:t>…………………….</w:t>
      </w:r>
    </w:p>
    <w:p w:rsidR="00160066" w:rsidRPr="002978D9" w:rsidRDefault="002978D9" w:rsidP="001D439D">
      <w:pPr>
        <w:pStyle w:val="ab"/>
        <w:numPr>
          <w:ilvl w:val="1"/>
          <w:numId w:val="18"/>
        </w:numPr>
        <w:autoSpaceDE w:val="0"/>
        <w:autoSpaceDN w:val="0"/>
        <w:adjustRightInd w:val="0"/>
        <w:ind w:left="0" w:firstLine="0"/>
        <w:jc w:val="both"/>
        <w:rPr>
          <w:sz w:val="28"/>
          <w:szCs w:val="28"/>
        </w:rPr>
      </w:pPr>
      <w:r w:rsidRPr="002978D9">
        <w:rPr>
          <w:rFonts w:eastAsiaTheme="minorHAnsi"/>
          <w:sz w:val="28"/>
          <w:szCs w:val="28"/>
          <w:lang w:eastAsia="en-US"/>
        </w:rPr>
        <w:t xml:space="preserve">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 </w:t>
      </w:r>
      <w:r>
        <w:rPr>
          <w:rFonts w:eastAsiaTheme="minorHAnsi"/>
          <w:sz w:val="28"/>
          <w:szCs w:val="28"/>
          <w:lang w:eastAsia="en-US"/>
        </w:rPr>
        <w:t>…….</w:t>
      </w:r>
      <w:r w:rsidR="0048445D" w:rsidRPr="002978D9">
        <w:rPr>
          <w:sz w:val="28"/>
          <w:szCs w:val="28"/>
        </w:rPr>
        <w:t>…………………………………………..</w:t>
      </w:r>
    </w:p>
    <w:p w:rsidR="00160066" w:rsidRPr="002978D9" w:rsidRDefault="002978D9" w:rsidP="001D439D">
      <w:pPr>
        <w:pStyle w:val="ab"/>
        <w:numPr>
          <w:ilvl w:val="1"/>
          <w:numId w:val="18"/>
        </w:numPr>
        <w:autoSpaceDE w:val="0"/>
        <w:autoSpaceDN w:val="0"/>
        <w:adjustRightInd w:val="0"/>
        <w:ind w:left="0" w:firstLine="0"/>
        <w:jc w:val="both"/>
        <w:rPr>
          <w:sz w:val="28"/>
          <w:szCs w:val="28"/>
        </w:rPr>
      </w:pPr>
      <w:r w:rsidRPr="002978D9">
        <w:rPr>
          <w:rFonts w:eastAsiaTheme="minorHAnsi"/>
          <w:sz w:val="28"/>
          <w:szCs w:val="28"/>
          <w:lang w:eastAsia="en-US"/>
        </w:rPr>
        <w:t>Сведения об организации и осуществлении лицензирования конкретных видов деятельности, в том числе в электронной форме</w:t>
      </w:r>
      <w:r>
        <w:rPr>
          <w:rFonts w:eastAsiaTheme="minorHAnsi"/>
          <w:sz w:val="28"/>
          <w:szCs w:val="28"/>
          <w:lang w:eastAsia="en-US"/>
        </w:rPr>
        <w:t>………………</w:t>
      </w:r>
      <w:r w:rsidR="00A97C72" w:rsidRPr="002978D9">
        <w:rPr>
          <w:sz w:val="28"/>
          <w:szCs w:val="28"/>
        </w:rPr>
        <w:t>……………</w:t>
      </w:r>
    </w:p>
    <w:p w:rsidR="00160066" w:rsidRPr="002978D9" w:rsidRDefault="002978D9" w:rsidP="001D439D">
      <w:pPr>
        <w:pStyle w:val="ab"/>
        <w:numPr>
          <w:ilvl w:val="1"/>
          <w:numId w:val="18"/>
        </w:numPr>
        <w:autoSpaceDE w:val="0"/>
        <w:autoSpaceDN w:val="0"/>
        <w:adjustRightInd w:val="0"/>
        <w:ind w:left="0" w:firstLine="0"/>
        <w:jc w:val="both"/>
        <w:rPr>
          <w:sz w:val="28"/>
          <w:szCs w:val="28"/>
        </w:rPr>
      </w:pPr>
      <w:r w:rsidRPr="002978D9">
        <w:rPr>
          <w:rFonts w:eastAsiaTheme="minorHAnsi"/>
          <w:sz w:val="28"/>
          <w:szCs w:val="28"/>
          <w:lang w:eastAsia="en-US"/>
        </w:rPr>
        <w:t>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r>
        <w:rPr>
          <w:rFonts w:eastAsiaTheme="minorHAnsi"/>
          <w:sz w:val="28"/>
          <w:szCs w:val="28"/>
          <w:lang w:eastAsia="en-US"/>
        </w:rPr>
        <w:t>……………………………………………………….</w:t>
      </w:r>
      <w:r w:rsidR="0048445D" w:rsidRPr="002978D9">
        <w:rPr>
          <w:sz w:val="28"/>
          <w:szCs w:val="28"/>
        </w:rPr>
        <w:t>………………………….</w:t>
      </w:r>
    </w:p>
    <w:p w:rsidR="00B27DB6" w:rsidRPr="002978D9" w:rsidRDefault="002978D9" w:rsidP="001D439D">
      <w:pPr>
        <w:pStyle w:val="ab"/>
        <w:numPr>
          <w:ilvl w:val="1"/>
          <w:numId w:val="18"/>
        </w:numPr>
        <w:autoSpaceDE w:val="0"/>
        <w:autoSpaceDN w:val="0"/>
        <w:adjustRightInd w:val="0"/>
        <w:ind w:left="0" w:firstLine="0"/>
        <w:jc w:val="both"/>
        <w:rPr>
          <w:sz w:val="28"/>
          <w:szCs w:val="28"/>
        </w:rPr>
      </w:pPr>
      <w:r>
        <w:rPr>
          <w:rFonts w:eastAsiaTheme="minorHAnsi"/>
          <w:sz w:val="28"/>
          <w:szCs w:val="28"/>
          <w:lang w:eastAsia="en-US"/>
        </w:rPr>
        <w:t>С</w:t>
      </w:r>
      <w:r w:rsidRPr="002978D9">
        <w:rPr>
          <w:rFonts w:eastAsiaTheme="minorHAnsi"/>
          <w:sz w:val="28"/>
          <w:szCs w:val="28"/>
          <w:lang w:eastAsia="en-US"/>
        </w:rPr>
        <w:t>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r w:rsidR="00FE7F29" w:rsidRPr="002978D9">
        <w:rPr>
          <w:sz w:val="28"/>
          <w:szCs w:val="28"/>
        </w:rPr>
        <w:t>………………………………</w:t>
      </w:r>
    </w:p>
    <w:p w:rsidR="00B27DB6" w:rsidRPr="002978D9" w:rsidRDefault="002978D9" w:rsidP="001D439D">
      <w:pPr>
        <w:pStyle w:val="ab"/>
        <w:numPr>
          <w:ilvl w:val="1"/>
          <w:numId w:val="18"/>
        </w:numPr>
        <w:autoSpaceDE w:val="0"/>
        <w:autoSpaceDN w:val="0"/>
        <w:adjustRightInd w:val="0"/>
        <w:ind w:left="0" w:firstLine="0"/>
        <w:jc w:val="both"/>
        <w:rPr>
          <w:sz w:val="28"/>
          <w:szCs w:val="28"/>
        </w:rPr>
      </w:pPr>
      <w:r>
        <w:rPr>
          <w:rFonts w:eastAsiaTheme="minorHAnsi"/>
          <w:sz w:val="28"/>
          <w:szCs w:val="28"/>
          <w:lang w:eastAsia="en-US"/>
        </w:rPr>
        <w:t>С</w:t>
      </w:r>
      <w:r w:rsidRPr="002978D9">
        <w:rPr>
          <w:rFonts w:eastAsiaTheme="minorHAnsi"/>
          <w:sz w:val="28"/>
          <w:szCs w:val="28"/>
          <w:lang w:eastAsia="en-US"/>
        </w:rPr>
        <w:t>ведения о проведении проверок соискателей лицензии (лицензиатов), в том числе проведенных совместно с органами государственного контроля (надзора)</w:t>
      </w:r>
      <w:r>
        <w:rPr>
          <w:rFonts w:eastAsiaTheme="minorHAnsi"/>
          <w:sz w:val="28"/>
          <w:szCs w:val="28"/>
          <w:lang w:eastAsia="en-US"/>
        </w:rPr>
        <w:t>……………………………………………………………..</w:t>
      </w:r>
      <w:r w:rsidR="0048445D" w:rsidRPr="002978D9">
        <w:rPr>
          <w:sz w:val="28"/>
          <w:szCs w:val="28"/>
        </w:rPr>
        <w:t>………………..</w:t>
      </w:r>
    </w:p>
    <w:p w:rsidR="00160066" w:rsidRPr="002978D9" w:rsidRDefault="002978D9" w:rsidP="001D439D">
      <w:pPr>
        <w:pStyle w:val="ab"/>
        <w:numPr>
          <w:ilvl w:val="1"/>
          <w:numId w:val="18"/>
        </w:numPr>
        <w:autoSpaceDE w:val="0"/>
        <w:autoSpaceDN w:val="0"/>
        <w:adjustRightInd w:val="0"/>
        <w:ind w:left="0" w:firstLine="0"/>
        <w:jc w:val="both"/>
        <w:rPr>
          <w:color w:val="FF0000"/>
          <w:sz w:val="28"/>
          <w:szCs w:val="28"/>
        </w:rPr>
      </w:pPr>
      <w:r>
        <w:rPr>
          <w:rFonts w:eastAsiaTheme="minorHAnsi"/>
          <w:sz w:val="28"/>
          <w:szCs w:val="28"/>
          <w:lang w:eastAsia="en-US"/>
        </w:rPr>
        <w:t>С</w:t>
      </w:r>
      <w:r w:rsidRPr="002978D9">
        <w:rPr>
          <w:rFonts w:eastAsiaTheme="minorHAnsi"/>
          <w:sz w:val="28"/>
          <w:szCs w:val="28"/>
          <w:lang w:eastAsia="en-US"/>
        </w:rPr>
        <w:t>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r>
        <w:rPr>
          <w:rFonts w:eastAsiaTheme="minorHAnsi"/>
          <w:sz w:val="28"/>
          <w:szCs w:val="28"/>
          <w:lang w:eastAsia="en-US"/>
        </w:rPr>
        <w:t>……………..</w:t>
      </w:r>
      <w:r w:rsidR="0048445D" w:rsidRPr="002978D9">
        <w:rPr>
          <w:sz w:val="28"/>
          <w:szCs w:val="28"/>
        </w:rPr>
        <w:t>……………………………………..</w:t>
      </w:r>
    </w:p>
    <w:p w:rsidR="00160066" w:rsidRPr="002978D9" w:rsidRDefault="002978D9" w:rsidP="001D439D">
      <w:pPr>
        <w:pStyle w:val="ab"/>
        <w:numPr>
          <w:ilvl w:val="1"/>
          <w:numId w:val="18"/>
        </w:numPr>
        <w:autoSpaceDE w:val="0"/>
        <w:autoSpaceDN w:val="0"/>
        <w:adjustRightInd w:val="0"/>
        <w:ind w:left="0" w:firstLine="0"/>
        <w:jc w:val="both"/>
        <w:rPr>
          <w:sz w:val="28"/>
          <w:szCs w:val="28"/>
        </w:rPr>
      </w:pPr>
      <w:r>
        <w:rPr>
          <w:rFonts w:eastAsiaTheme="minorHAnsi"/>
          <w:sz w:val="28"/>
          <w:szCs w:val="28"/>
          <w:lang w:eastAsia="en-US"/>
        </w:rPr>
        <w:t>С</w:t>
      </w:r>
      <w:r w:rsidRPr="002978D9">
        <w:rPr>
          <w:rFonts w:eastAsiaTheme="minorHAnsi"/>
          <w:sz w:val="28"/>
          <w:szCs w:val="28"/>
          <w:lang w:eastAsia="en-US"/>
        </w:rPr>
        <w:t>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r w:rsidR="0048445D" w:rsidRPr="002978D9">
        <w:rPr>
          <w:sz w:val="28"/>
          <w:szCs w:val="28"/>
        </w:rPr>
        <w:t>……………………………………………………………</w:t>
      </w:r>
    </w:p>
    <w:p w:rsidR="00B27DB6" w:rsidRPr="000A02DF" w:rsidRDefault="00B27DB6" w:rsidP="001D439D">
      <w:pPr>
        <w:pStyle w:val="ConsPlusTitle"/>
        <w:widowControl/>
        <w:numPr>
          <w:ilvl w:val="0"/>
          <w:numId w:val="18"/>
        </w:numPr>
        <w:ind w:left="0" w:firstLine="0"/>
        <w:jc w:val="both"/>
        <w:rPr>
          <w:rFonts w:ascii="Times New Roman" w:hAnsi="Times New Roman" w:cs="Times New Roman"/>
          <w:b w:val="0"/>
          <w:sz w:val="28"/>
          <w:szCs w:val="28"/>
        </w:rPr>
      </w:pPr>
      <w:r w:rsidRPr="000A02DF">
        <w:rPr>
          <w:rFonts w:ascii="Times New Roman" w:hAnsi="Times New Roman" w:cs="Times New Roman"/>
          <w:b w:val="0"/>
          <w:sz w:val="28"/>
          <w:szCs w:val="28"/>
        </w:rPr>
        <w:t>Анализ и оценка эффективности лицензирования</w:t>
      </w:r>
      <w:r w:rsidR="000D5981" w:rsidRPr="000A02DF">
        <w:rPr>
          <w:rFonts w:ascii="Times New Roman" w:hAnsi="Times New Roman" w:cs="Times New Roman"/>
          <w:b w:val="0"/>
          <w:sz w:val="28"/>
          <w:szCs w:val="28"/>
        </w:rPr>
        <w:t xml:space="preserve"> конкретных видов деятельности</w:t>
      </w:r>
      <w:r w:rsidR="0048445D" w:rsidRPr="000A02DF">
        <w:rPr>
          <w:rFonts w:ascii="Times New Roman" w:hAnsi="Times New Roman" w:cs="Times New Roman"/>
          <w:b w:val="0"/>
          <w:sz w:val="28"/>
          <w:szCs w:val="28"/>
        </w:rPr>
        <w:t>…………………………...</w:t>
      </w:r>
      <w:r w:rsidR="000D5981" w:rsidRPr="000A02DF">
        <w:rPr>
          <w:rFonts w:ascii="Times New Roman" w:hAnsi="Times New Roman" w:cs="Times New Roman"/>
          <w:b w:val="0"/>
          <w:sz w:val="28"/>
          <w:szCs w:val="28"/>
        </w:rPr>
        <w:t>..................................................................</w:t>
      </w:r>
    </w:p>
    <w:p w:rsidR="00B27DB6" w:rsidRDefault="005115AA" w:rsidP="001D439D">
      <w:pPr>
        <w:pStyle w:val="ab"/>
        <w:numPr>
          <w:ilvl w:val="1"/>
          <w:numId w:val="18"/>
        </w:numPr>
        <w:autoSpaceDE w:val="0"/>
        <w:autoSpaceDN w:val="0"/>
        <w:adjustRightInd w:val="0"/>
        <w:ind w:left="0" w:firstLine="0"/>
        <w:jc w:val="both"/>
        <w:rPr>
          <w:sz w:val="28"/>
          <w:szCs w:val="28"/>
        </w:rPr>
      </w:pPr>
      <w:r>
        <w:rPr>
          <w:rFonts w:eastAsiaTheme="minorHAnsi"/>
          <w:sz w:val="28"/>
          <w:szCs w:val="28"/>
          <w:lang w:eastAsia="en-US"/>
        </w:rPr>
        <w:t>П</w:t>
      </w:r>
      <w:r w:rsidR="00837B08" w:rsidRPr="005115AA">
        <w:rPr>
          <w:rFonts w:eastAsiaTheme="minorHAnsi"/>
          <w:sz w:val="28"/>
          <w:szCs w:val="28"/>
          <w:lang w:eastAsia="en-US"/>
        </w:rPr>
        <w:t>оказател</w:t>
      </w:r>
      <w:r>
        <w:rPr>
          <w:rFonts w:eastAsiaTheme="minorHAnsi"/>
          <w:sz w:val="28"/>
          <w:szCs w:val="28"/>
          <w:lang w:eastAsia="en-US"/>
        </w:rPr>
        <w:t>и</w:t>
      </w:r>
      <w:r w:rsidR="00837B08" w:rsidRPr="005115AA">
        <w:rPr>
          <w:rFonts w:eastAsiaTheme="minorHAnsi"/>
          <w:sz w:val="28"/>
          <w:szCs w:val="28"/>
          <w:lang w:eastAsia="en-US"/>
        </w:rPr>
        <w:t xml:space="preserve"> эффективности лицензирования отдельных видов деятельности </w:t>
      </w:r>
      <w:r>
        <w:rPr>
          <w:rFonts w:eastAsiaTheme="minorHAnsi"/>
          <w:sz w:val="28"/>
          <w:szCs w:val="28"/>
          <w:lang w:eastAsia="en-US"/>
        </w:rPr>
        <w:t>…………………………………………………….</w:t>
      </w:r>
      <w:r>
        <w:rPr>
          <w:sz w:val="28"/>
          <w:szCs w:val="28"/>
        </w:rPr>
        <w:t>…..</w:t>
      </w:r>
      <w:r w:rsidR="0048445D" w:rsidRPr="005115AA">
        <w:rPr>
          <w:sz w:val="28"/>
          <w:szCs w:val="28"/>
        </w:rPr>
        <w:t>………………</w:t>
      </w:r>
    </w:p>
    <w:p w:rsidR="00226C1D" w:rsidRPr="00226C1D" w:rsidRDefault="00226C1D" w:rsidP="00226C1D">
      <w:pPr>
        <w:pStyle w:val="ab"/>
        <w:numPr>
          <w:ilvl w:val="1"/>
          <w:numId w:val="18"/>
        </w:numPr>
        <w:autoSpaceDE w:val="0"/>
        <w:autoSpaceDN w:val="0"/>
        <w:adjustRightInd w:val="0"/>
        <w:ind w:left="0" w:firstLine="0"/>
        <w:jc w:val="both"/>
        <w:rPr>
          <w:sz w:val="28"/>
          <w:szCs w:val="28"/>
        </w:rPr>
      </w:pPr>
      <w:r w:rsidRPr="00226C1D">
        <w:rPr>
          <w:rFonts w:eastAsiaTheme="minorHAnsi"/>
          <w:sz w:val="28"/>
          <w:szCs w:val="28"/>
          <w:lang w:eastAsia="en-US"/>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 …………………..</w:t>
      </w:r>
    </w:p>
    <w:p w:rsidR="003B1357" w:rsidRPr="00624788" w:rsidRDefault="003B1357" w:rsidP="005115AA">
      <w:pPr>
        <w:pStyle w:val="ConsPlusTitle"/>
        <w:widowControl/>
        <w:numPr>
          <w:ilvl w:val="0"/>
          <w:numId w:val="18"/>
        </w:numPr>
        <w:ind w:left="0" w:firstLine="0"/>
        <w:jc w:val="both"/>
        <w:rPr>
          <w:rFonts w:ascii="Times New Roman" w:hAnsi="Times New Roman" w:cs="Times New Roman"/>
          <w:b w:val="0"/>
          <w:sz w:val="28"/>
          <w:szCs w:val="28"/>
        </w:rPr>
      </w:pPr>
      <w:r w:rsidRPr="00624788">
        <w:rPr>
          <w:rFonts w:ascii="Times New Roman" w:hAnsi="Times New Roman" w:cs="Times New Roman"/>
          <w:b w:val="0"/>
          <w:sz w:val="28"/>
          <w:szCs w:val="28"/>
        </w:rPr>
        <w:t>Выводы</w:t>
      </w:r>
      <w:r w:rsidR="00050690" w:rsidRPr="00624788">
        <w:rPr>
          <w:rFonts w:ascii="Times New Roman" w:hAnsi="Times New Roman" w:cs="Times New Roman"/>
          <w:b w:val="0"/>
          <w:sz w:val="28"/>
          <w:szCs w:val="28"/>
        </w:rPr>
        <w:t xml:space="preserve"> и предложения по осуществлению лицензирования конкретных видов деятельности………………………………</w:t>
      </w:r>
      <w:r w:rsidR="005115AA">
        <w:rPr>
          <w:rFonts w:ascii="Times New Roman" w:hAnsi="Times New Roman" w:cs="Times New Roman"/>
          <w:b w:val="0"/>
          <w:sz w:val="28"/>
          <w:szCs w:val="28"/>
        </w:rPr>
        <w:t>………</w:t>
      </w:r>
      <w:r w:rsidR="00050690" w:rsidRPr="00624788">
        <w:rPr>
          <w:rFonts w:ascii="Times New Roman" w:hAnsi="Times New Roman" w:cs="Times New Roman"/>
          <w:b w:val="0"/>
          <w:sz w:val="28"/>
          <w:szCs w:val="28"/>
        </w:rPr>
        <w:t>………………………</w:t>
      </w:r>
      <w:r w:rsidR="000D5981" w:rsidRPr="00624788">
        <w:rPr>
          <w:rFonts w:ascii="Times New Roman" w:hAnsi="Times New Roman" w:cs="Times New Roman"/>
          <w:b w:val="0"/>
          <w:sz w:val="28"/>
          <w:szCs w:val="28"/>
        </w:rPr>
        <w:t>….</w:t>
      </w:r>
    </w:p>
    <w:p w:rsidR="00160066" w:rsidRPr="00086549" w:rsidRDefault="00160066" w:rsidP="00AD562F">
      <w:pPr>
        <w:jc w:val="center"/>
        <w:rPr>
          <w:color w:val="FF0000"/>
          <w:sz w:val="28"/>
          <w:szCs w:val="28"/>
        </w:rPr>
      </w:pPr>
    </w:p>
    <w:p w:rsidR="00160066" w:rsidRDefault="00160066" w:rsidP="00AD562F">
      <w:pPr>
        <w:jc w:val="center"/>
        <w:rPr>
          <w:sz w:val="28"/>
          <w:szCs w:val="28"/>
        </w:rPr>
      </w:pPr>
    </w:p>
    <w:p w:rsidR="001B078E" w:rsidRDefault="001B078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lastRenderedPageBreak/>
        <w:t xml:space="preserve">Доклад о лицензировании отдельных видов деятельности подготовлен </w:t>
      </w:r>
      <w:r w:rsidR="00050690">
        <w:rPr>
          <w:rFonts w:ascii="Times New Roman" w:hAnsi="Times New Roman" w:cs="Times New Roman"/>
          <w:sz w:val="28"/>
          <w:szCs w:val="28"/>
        </w:rPr>
        <w:t>Департаментом здравоохранения Орловской области</w:t>
      </w:r>
      <w:r w:rsidRPr="001B078E">
        <w:rPr>
          <w:rFonts w:ascii="Times New Roman" w:hAnsi="Times New Roman" w:cs="Times New Roman"/>
          <w:sz w:val="28"/>
          <w:szCs w:val="28"/>
        </w:rPr>
        <w:t xml:space="preserve"> (далее – </w:t>
      </w:r>
      <w:r w:rsidR="00050690">
        <w:rPr>
          <w:rFonts w:ascii="Times New Roman" w:hAnsi="Times New Roman" w:cs="Times New Roman"/>
          <w:sz w:val="28"/>
          <w:szCs w:val="28"/>
        </w:rPr>
        <w:t>Департамент</w:t>
      </w:r>
      <w:r w:rsidRPr="001B078E">
        <w:rPr>
          <w:rFonts w:ascii="Times New Roman" w:hAnsi="Times New Roman" w:cs="Times New Roman"/>
          <w:sz w:val="28"/>
          <w:szCs w:val="28"/>
        </w:rPr>
        <w:t>).</w:t>
      </w:r>
    </w:p>
    <w:p w:rsidR="00B765DD" w:rsidRPr="00086549" w:rsidRDefault="00B765DD" w:rsidP="00B765DD">
      <w:pPr>
        <w:pStyle w:val="ConsNonformat"/>
        <w:ind w:firstLine="567"/>
        <w:jc w:val="both"/>
        <w:rPr>
          <w:rFonts w:ascii="Times New Roman" w:eastAsiaTheme="minorHAnsi" w:hAnsi="Times New Roman" w:cs="Times New Roman"/>
          <w:sz w:val="28"/>
          <w:szCs w:val="28"/>
          <w:lang w:eastAsia="en-US"/>
        </w:rPr>
      </w:pPr>
      <w:r w:rsidRPr="00B765DD">
        <w:rPr>
          <w:rFonts w:ascii="Times New Roman" w:eastAsiaTheme="minorHAnsi" w:hAnsi="Times New Roman" w:cs="Times New Roman"/>
          <w:sz w:val="28"/>
          <w:szCs w:val="28"/>
          <w:lang w:eastAsia="en-US"/>
        </w:rPr>
        <w:t>Настоящий доклад подготовлен в соответствии с Федеральн</w:t>
      </w:r>
      <w:r>
        <w:rPr>
          <w:rFonts w:ascii="Times New Roman" w:eastAsiaTheme="minorHAnsi" w:hAnsi="Times New Roman" w:cs="Times New Roman"/>
          <w:sz w:val="28"/>
          <w:szCs w:val="28"/>
          <w:lang w:eastAsia="en-US"/>
        </w:rPr>
        <w:t>ым законом от 21.11.2011</w:t>
      </w:r>
      <w:r w:rsidR="00086549">
        <w:rPr>
          <w:rFonts w:ascii="Times New Roman" w:eastAsiaTheme="minorHAnsi" w:hAnsi="Times New Roman" w:cs="Times New Roman"/>
          <w:sz w:val="28"/>
          <w:szCs w:val="28"/>
          <w:lang w:eastAsia="en-US"/>
        </w:rPr>
        <w:t xml:space="preserve"> года</w:t>
      </w:r>
      <w:r>
        <w:rPr>
          <w:rFonts w:ascii="Times New Roman" w:eastAsiaTheme="minorHAnsi" w:hAnsi="Times New Roman" w:cs="Times New Roman"/>
          <w:sz w:val="28"/>
          <w:szCs w:val="28"/>
          <w:lang w:eastAsia="en-US"/>
        </w:rPr>
        <w:t xml:space="preserve"> № 323-</w:t>
      </w:r>
      <w:r w:rsidRPr="00B765DD">
        <w:rPr>
          <w:rFonts w:ascii="Times New Roman" w:eastAsiaTheme="minorHAnsi" w:hAnsi="Times New Roman" w:cs="Times New Roman"/>
          <w:sz w:val="28"/>
          <w:szCs w:val="28"/>
          <w:lang w:eastAsia="en-US"/>
        </w:rPr>
        <w:t>ФЗ «Об основах охраны здоровья граждан в Российской Федерации</w:t>
      </w:r>
      <w:r w:rsidRPr="002D4C56">
        <w:rPr>
          <w:rFonts w:ascii="Times New Roman" w:eastAsiaTheme="minorHAnsi" w:hAnsi="Times New Roman" w:cs="Times New Roman"/>
          <w:sz w:val="28"/>
          <w:szCs w:val="28"/>
          <w:lang w:eastAsia="en-US"/>
        </w:rPr>
        <w:t>», Федеральным законом от 26.12.2008</w:t>
      </w:r>
      <w:r w:rsidR="00086549" w:rsidRPr="002D4C56">
        <w:rPr>
          <w:rFonts w:ascii="Times New Roman" w:eastAsiaTheme="minorHAnsi" w:hAnsi="Times New Roman" w:cs="Times New Roman"/>
          <w:sz w:val="28"/>
          <w:szCs w:val="28"/>
          <w:lang w:eastAsia="en-US"/>
        </w:rPr>
        <w:t xml:space="preserve"> года</w:t>
      </w:r>
      <w:r w:rsidRPr="002D4C56">
        <w:rPr>
          <w:rFonts w:ascii="Times New Roman" w:eastAsiaTheme="minorHAnsi" w:hAnsi="Times New Roman" w:cs="Times New Roman"/>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A2708" w:rsidRPr="002D4C56">
        <w:rPr>
          <w:rFonts w:ascii="Times New Roman" w:eastAsiaTheme="minorHAnsi" w:hAnsi="Times New Roman" w:cs="Times New Roman"/>
          <w:sz w:val="28"/>
          <w:szCs w:val="28"/>
          <w:lang w:eastAsia="en-US"/>
        </w:rPr>
        <w:t xml:space="preserve">Федеральным  законом от 31.07.2020 </w:t>
      </w:r>
      <w:r w:rsidR="00ED318C" w:rsidRPr="002D4C56">
        <w:rPr>
          <w:rFonts w:ascii="Times New Roman" w:eastAsiaTheme="minorHAnsi" w:hAnsi="Times New Roman" w:cs="Times New Roman"/>
          <w:sz w:val="28"/>
          <w:szCs w:val="28"/>
          <w:lang w:eastAsia="en-US"/>
        </w:rPr>
        <w:t>№</w:t>
      </w:r>
      <w:r w:rsidR="009A2708" w:rsidRPr="002D4C56">
        <w:rPr>
          <w:rFonts w:ascii="Times New Roman" w:eastAsiaTheme="minorHAnsi" w:hAnsi="Times New Roman" w:cs="Times New Roman"/>
          <w:sz w:val="28"/>
          <w:szCs w:val="28"/>
          <w:lang w:eastAsia="en-US"/>
        </w:rPr>
        <w:t xml:space="preserve"> 248-ФЗ </w:t>
      </w:r>
      <w:r w:rsidR="00ED318C" w:rsidRPr="002D4C56">
        <w:rPr>
          <w:rFonts w:ascii="Times New Roman" w:eastAsiaTheme="minorHAnsi" w:hAnsi="Times New Roman" w:cs="Times New Roman"/>
          <w:sz w:val="28"/>
          <w:szCs w:val="28"/>
          <w:lang w:eastAsia="en-US"/>
        </w:rPr>
        <w:t>«</w:t>
      </w:r>
      <w:r w:rsidR="009A2708" w:rsidRPr="002D4C56">
        <w:rPr>
          <w:rFonts w:ascii="Times New Roman" w:eastAsiaTheme="minorHAnsi" w:hAnsi="Times New Roman" w:cs="Times New Roman"/>
          <w:sz w:val="28"/>
          <w:szCs w:val="28"/>
          <w:lang w:eastAsia="en-US"/>
        </w:rPr>
        <w:t>О государственном контроле (надзоре) и муниципальном</w:t>
      </w:r>
      <w:r w:rsidR="009A2708" w:rsidRPr="009A2708">
        <w:rPr>
          <w:rFonts w:ascii="Times New Roman" w:eastAsiaTheme="minorHAnsi" w:hAnsi="Times New Roman" w:cs="Times New Roman"/>
          <w:sz w:val="28"/>
          <w:szCs w:val="28"/>
          <w:lang w:eastAsia="en-US"/>
        </w:rPr>
        <w:t xml:space="preserve"> контроле в Российской Федерации</w:t>
      </w:r>
      <w:r w:rsidR="00ED318C">
        <w:rPr>
          <w:rFonts w:ascii="Times New Roman" w:eastAsiaTheme="minorHAnsi" w:hAnsi="Times New Roman" w:cs="Times New Roman"/>
          <w:sz w:val="28"/>
          <w:szCs w:val="28"/>
          <w:lang w:eastAsia="en-US"/>
        </w:rPr>
        <w:t>»;</w:t>
      </w:r>
      <w:r w:rsidR="00F14448">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Правилами</w:t>
      </w:r>
      <w:r w:rsidR="00F14448">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 xml:space="preserve">подготовки и представления докладов о лицензировании отдельных видов </w:t>
      </w:r>
      <w:r w:rsidRPr="00086549">
        <w:rPr>
          <w:rFonts w:ascii="Times New Roman" w:eastAsiaTheme="minorHAnsi" w:hAnsi="Times New Roman" w:cs="Times New Roman"/>
          <w:sz w:val="28"/>
          <w:szCs w:val="28"/>
          <w:lang w:eastAsia="en-US"/>
        </w:rPr>
        <w:t>деятельности, утвержденными Постановлением Правите</w:t>
      </w:r>
      <w:r w:rsidR="00352965">
        <w:rPr>
          <w:rFonts w:ascii="Times New Roman" w:eastAsiaTheme="minorHAnsi" w:hAnsi="Times New Roman" w:cs="Times New Roman"/>
          <w:sz w:val="28"/>
          <w:szCs w:val="28"/>
          <w:lang w:eastAsia="en-US"/>
        </w:rPr>
        <w:t xml:space="preserve">льства Российской Федерации от </w:t>
      </w:r>
      <w:r w:rsidR="001017ED">
        <w:rPr>
          <w:rFonts w:ascii="Times New Roman" w:eastAsiaTheme="minorHAnsi" w:hAnsi="Times New Roman" w:cs="Times New Roman"/>
          <w:sz w:val="28"/>
          <w:szCs w:val="28"/>
          <w:lang w:eastAsia="en-US"/>
        </w:rPr>
        <w:t>0</w:t>
      </w:r>
      <w:r w:rsidRPr="00086549">
        <w:rPr>
          <w:rFonts w:ascii="Times New Roman" w:eastAsiaTheme="minorHAnsi" w:hAnsi="Times New Roman" w:cs="Times New Roman"/>
          <w:sz w:val="28"/>
          <w:szCs w:val="28"/>
          <w:lang w:eastAsia="en-US"/>
        </w:rPr>
        <w:t xml:space="preserve">5.05.2012 </w:t>
      </w:r>
      <w:r w:rsidR="00352965">
        <w:rPr>
          <w:rFonts w:ascii="Times New Roman" w:eastAsiaTheme="minorHAnsi" w:hAnsi="Times New Roman" w:cs="Times New Roman"/>
          <w:sz w:val="28"/>
          <w:szCs w:val="28"/>
          <w:lang w:eastAsia="en-US"/>
        </w:rPr>
        <w:t xml:space="preserve">года </w:t>
      </w:r>
      <w:r w:rsidRPr="00086549">
        <w:rPr>
          <w:rFonts w:ascii="Times New Roman" w:eastAsiaTheme="minorHAnsi" w:hAnsi="Times New Roman" w:cs="Times New Roman"/>
          <w:sz w:val="28"/>
          <w:szCs w:val="28"/>
          <w:lang w:eastAsia="en-US"/>
        </w:rPr>
        <w:t>№ 467 «О подготовке и предоставлении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В докладе приводится описание осуществления лицензирования отдельных видов деятельности в сфере охраны здоровья граждан Российской Федерации, дается характеристика материальных и кадровых ресурсов осуществления переданных полномочий в сфере лицензирования.  </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При описании проведения лицензирования отдельных видов деятельности,  показател</w:t>
      </w:r>
      <w:r w:rsidR="00425D0C">
        <w:rPr>
          <w:rFonts w:ascii="Times New Roman" w:hAnsi="Times New Roman" w:cs="Times New Roman"/>
          <w:sz w:val="28"/>
          <w:szCs w:val="28"/>
        </w:rPr>
        <w:t>ей</w:t>
      </w:r>
      <w:r w:rsidRPr="001B078E">
        <w:rPr>
          <w:rFonts w:ascii="Times New Roman" w:hAnsi="Times New Roman" w:cs="Times New Roman"/>
          <w:sz w:val="28"/>
          <w:szCs w:val="28"/>
        </w:rPr>
        <w:t xml:space="preserve"> мониторинга эффективности лицензирования использованы результаты данных отчета по формам федерального статистического наблюдения, подготовленного согласно приказу Федеральной службы государственной статистики от 30</w:t>
      </w:r>
      <w:r w:rsidR="00A05132">
        <w:rPr>
          <w:rFonts w:ascii="Times New Roman" w:hAnsi="Times New Roman" w:cs="Times New Roman"/>
          <w:sz w:val="28"/>
          <w:szCs w:val="28"/>
        </w:rPr>
        <w:t xml:space="preserve"> марта </w:t>
      </w:r>
      <w:r w:rsidRPr="001B078E">
        <w:rPr>
          <w:rFonts w:ascii="Times New Roman" w:hAnsi="Times New Roman" w:cs="Times New Roman"/>
          <w:sz w:val="28"/>
          <w:szCs w:val="28"/>
        </w:rPr>
        <w:t>2012</w:t>
      </w:r>
      <w:r w:rsidR="00A05132">
        <w:rPr>
          <w:rFonts w:ascii="Times New Roman" w:hAnsi="Times New Roman" w:cs="Times New Roman"/>
          <w:sz w:val="28"/>
          <w:szCs w:val="28"/>
        </w:rPr>
        <w:t xml:space="preserve"> года</w:t>
      </w:r>
      <w:r w:rsidRPr="001B078E">
        <w:rPr>
          <w:rFonts w:ascii="Times New Roman" w:hAnsi="Times New Roman" w:cs="Times New Roman"/>
          <w:sz w:val="28"/>
          <w:szCs w:val="28"/>
        </w:rPr>
        <w:t xml:space="preserve">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медицинской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прекурсоров</w:t>
      </w:r>
      <w:r w:rsidR="0005249E">
        <w:rPr>
          <w:rFonts w:ascii="Times New Roman" w:hAnsi="Times New Roman" w:cs="Times New Roman"/>
          <w:sz w:val="28"/>
          <w:szCs w:val="28"/>
        </w:rPr>
        <w:t>,</w:t>
      </w:r>
      <w:r w:rsidRPr="001B078E">
        <w:rPr>
          <w:rFonts w:ascii="Times New Roman" w:hAnsi="Times New Roman" w:cs="Times New Roman"/>
          <w:sz w:val="28"/>
          <w:szCs w:val="28"/>
        </w:rPr>
        <w:t xml:space="preserve"> культивированию наркосодержащих растений».</w:t>
      </w:r>
    </w:p>
    <w:p w:rsidR="001B078E" w:rsidRDefault="001B078E" w:rsidP="0005249E">
      <w:pPr>
        <w:pStyle w:val="ConsNonformat"/>
        <w:widowControl/>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Сведения, содержащиеся в докладе, являются открытыми, общедоступными и размещаются на официальном сайте </w:t>
      </w:r>
      <w:r w:rsidR="00050690">
        <w:rPr>
          <w:rFonts w:ascii="Times New Roman" w:hAnsi="Times New Roman" w:cs="Times New Roman"/>
          <w:sz w:val="28"/>
          <w:szCs w:val="28"/>
        </w:rPr>
        <w:t>Департамента</w:t>
      </w:r>
      <w:r w:rsidRPr="001B078E">
        <w:rPr>
          <w:rFonts w:ascii="Times New Roman" w:hAnsi="Times New Roman" w:cs="Times New Roman"/>
          <w:sz w:val="28"/>
          <w:szCs w:val="28"/>
        </w:rPr>
        <w:t xml:space="preserve"> в соответствии с законодательством Российской Федерации.</w:t>
      </w:r>
    </w:p>
    <w:p w:rsidR="005D0FB1" w:rsidRDefault="005D0FB1" w:rsidP="0005249E">
      <w:pPr>
        <w:pStyle w:val="ConsNonformat"/>
        <w:widowControl/>
        <w:ind w:firstLine="567"/>
        <w:jc w:val="both"/>
        <w:rPr>
          <w:rFonts w:ascii="Times New Roman" w:hAnsi="Times New Roman" w:cs="Times New Roman"/>
          <w:sz w:val="28"/>
          <w:szCs w:val="28"/>
        </w:rPr>
      </w:pPr>
    </w:p>
    <w:p w:rsidR="00B44349" w:rsidRDefault="00B44349" w:rsidP="0005249E">
      <w:pPr>
        <w:pStyle w:val="ConsNonformat"/>
        <w:widowControl/>
        <w:ind w:firstLine="567"/>
        <w:jc w:val="both"/>
        <w:rPr>
          <w:rFonts w:ascii="Times New Roman" w:hAnsi="Times New Roman" w:cs="Times New Roman"/>
          <w:sz w:val="28"/>
          <w:szCs w:val="28"/>
        </w:rPr>
      </w:pPr>
    </w:p>
    <w:p w:rsidR="00B44349" w:rsidRDefault="00B44349" w:rsidP="0005249E">
      <w:pPr>
        <w:pStyle w:val="ConsNonformat"/>
        <w:widowControl/>
        <w:ind w:firstLine="567"/>
        <w:jc w:val="both"/>
        <w:rPr>
          <w:rFonts w:ascii="Times New Roman" w:hAnsi="Times New Roman" w:cs="Times New Roman"/>
          <w:sz w:val="28"/>
          <w:szCs w:val="28"/>
        </w:rPr>
      </w:pPr>
    </w:p>
    <w:p w:rsidR="001B078E" w:rsidRPr="007333BB" w:rsidRDefault="001B078E" w:rsidP="00250DC9">
      <w:pPr>
        <w:pStyle w:val="ConsNonformat"/>
        <w:widowControl/>
        <w:rPr>
          <w:rFonts w:ascii="Times New Roman" w:hAnsi="Times New Roman" w:cs="Times New Roman"/>
          <w:color w:val="548DD4" w:themeColor="text2" w:themeTint="99"/>
          <w:sz w:val="28"/>
          <w:szCs w:val="28"/>
        </w:rPr>
      </w:pPr>
    </w:p>
    <w:p w:rsidR="00A93632" w:rsidRPr="00A93632" w:rsidRDefault="00A93632" w:rsidP="00A93632">
      <w:pPr>
        <w:pStyle w:val="ConsNonformat"/>
        <w:widowControl/>
        <w:numPr>
          <w:ilvl w:val="0"/>
          <w:numId w:val="48"/>
        </w:numPr>
        <w:ind w:left="426"/>
        <w:jc w:val="center"/>
        <w:rPr>
          <w:rFonts w:ascii="Times New Roman" w:hAnsi="Times New Roman" w:cs="Times New Roman"/>
          <w:b/>
          <w:sz w:val="28"/>
          <w:szCs w:val="28"/>
        </w:rPr>
      </w:pPr>
      <w:r w:rsidRPr="00A93632">
        <w:rPr>
          <w:rFonts w:ascii="Times New Roman" w:hAnsi="Times New Roman" w:cs="Times New Roman"/>
          <w:b/>
          <w:sz w:val="28"/>
          <w:szCs w:val="28"/>
        </w:rPr>
        <w:lastRenderedPageBreak/>
        <w:t>С</w:t>
      </w:r>
      <w:r w:rsidR="00535519" w:rsidRPr="00A93632">
        <w:rPr>
          <w:rFonts w:ascii="Times New Roman" w:hAnsi="Times New Roman" w:cs="Times New Roman"/>
          <w:b/>
          <w:sz w:val="28"/>
          <w:szCs w:val="28"/>
        </w:rPr>
        <w:t xml:space="preserve">остояние нормативно-правового регулирования в области </w:t>
      </w:r>
    </w:p>
    <w:p w:rsidR="00535519" w:rsidRPr="00A93632" w:rsidRDefault="00535519" w:rsidP="00A93632">
      <w:pPr>
        <w:pStyle w:val="ConsNonformat"/>
        <w:widowControl/>
        <w:ind w:left="426"/>
        <w:jc w:val="center"/>
        <w:rPr>
          <w:rFonts w:ascii="Times New Roman" w:hAnsi="Times New Roman" w:cs="Times New Roman"/>
          <w:b/>
          <w:sz w:val="28"/>
          <w:szCs w:val="28"/>
        </w:rPr>
      </w:pPr>
      <w:r w:rsidRPr="00A93632">
        <w:rPr>
          <w:rFonts w:ascii="Times New Roman" w:hAnsi="Times New Roman" w:cs="Times New Roman"/>
          <w:b/>
          <w:sz w:val="28"/>
          <w:szCs w:val="28"/>
        </w:rPr>
        <w:t>лицензирования конкретных видов деятельности</w:t>
      </w:r>
    </w:p>
    <w:p w:rsidR="00535519" w:rsidRPr="007C6324" w:rsidRDefault="00535519" w:rsidP="00535519">
      <w:pPr>
        <w:pStyle w:val="ConsNonformat"/>
        <w:widowControl/>
        <w:ind w:left="450"/>
        <w:rPr>
          <w:rFonts w:ascii="Times New Roman" w:hAnsi="Times New Roman" w:cs="Times New Roman"/>
          <w:sz w:val="28"/>
          <w:szCs w:val="28"/>
        </w:rPr>
      </w:pP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Конституция Российской Федерации от 12 декабря 1993 года;</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Часть первая Налогового кодекса Российской Федерации от 31 июля 1998 года № 146-ФЗ;</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Часть вторая Налогового кодекса Российской Федерации от 5 августа 2000 года № 117-ФЗ;</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 xml:space="preserve">Федеральный закон Российской Федерации от 4 мая 2011 года № 99-ФЗ                             «О лицензировании отдельных видов деятельности»; </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Федеральный закон Российской Федерации от 27 июля 2010 года                                                 № 210-ФЗ «Об организации предоставления государственных и муниципальных услуг»;</w:t>
      </w:r>
    </w:p>
    <w:p w:rsidR="00ED318C" w:rsidRPr="00856DC2" w:rsidRDefault="00A93632" w:rsidP="00F90012">
      <w:pPr>
        <w:pStyle w:val="p2"/>
        <w:tabs>
          <w:tab w:val="left" w:pos="0"/>
          <w:tab w:val="left" w:pos="851"/>
        </w:tabs>
        <w:spacing w:before="0" w:beforeAutospacing="0" w:after="0" w:afterAutospacing="0"/>
        <w:jc w:val="both"/>
        <w:rPr>
          <w:sz w:val="28"/>
          <w:szCs w:val="28"/>
        </w:rPr>
      </w:pPr>
      <w:r>
        <w:rPr>
          <w:rFonts w:eastAsiaTheme="minorHAnsi"/>
          <w:sz w:val="28"/>
          <w:szCs w:val="28"/>
          <w:lang w:eastAsia="en-US"/>
        </w:rPr>
        <w:tab/>
      </w:r>
      <w:r w:rsidR="00ED318C" w:rsidRPr="009A2708">
        <w:rPr>
          <w:rFonts w:eastAsiaTheme="minorHAnsi"/>
          <w:sz w:val="28"/>
          <w:szCs w:val="28"/>
          <w:lang w:eastAsia="en-US"/>
        </w:rPr>
        <w:t>Федеральны</w:t>
      </w:r>
      <w:r w:rsidR="00ED318C">
        <w:rPr>
          <w:rFonts w:eastAsiaTheme="minorHAnsi"/>
          <w:sz w:val="28"/>
          <w:szCs w:val="28"/>
          <w:lang w:eastAsia="en-US"/>
        </w:rPr>
        <w:t xml:space="preserve">й </w:t>
      </w:r>
      <w:r w:rsidR="00ED318C" w:rsidRPr="009A2708">
        <w:rPr>
          <w:rFonts w:eastAsiaTheme="minorHAnsi"/>
          <w:sz w:val="28"/>
          <w:szCs w:val="28"/>
          <w:lang w:eastAsia="en-US"/>
        </w:rPr>
        <w:t xml:space="preserve"> закон от 31.07.2020 </w:t>
      </w:r>
      <w:r w:rsidR="00ED318C">
        <w:rPr>
          <w:rFonts w:eastAsiaTheme="minorHAnsi"/>
          <w:sz w:val="28"/>
          <w:szCs w:val="28"/>
          <w:lang w:eastAsia="en-US"/>
        </w:rPr>
        <w:t>№</w:t>
      </w:r>
      <w:r w:rsidR="00ED318C" w:rsidRPr="009A2708">
        <w:rPr>
          <w:rFonts w:eastAsiaTheme="minorHAnsi"/>
          <w:sz w:val="28"/>
          <w:szCs w:val="28"/>
          <w:lang w:eastAsia="en-US"/>
        </w:rPr>
        <w:t xml:space="preserve"> 248-ФЗ </w:t>
      </w:r>
      <w:r w:rsidR="00ED318C">
        <w:rPr>
          <w:rFonts w:eastAsiaTheme="minorHAnsi"/>
          <w:sz w:val="28"/>
          <w:szCs w:val="28"/>
          <w:lang w:eastAsia="en-US"/>
        </w:rPr>
        <w:t>«</w:t>
      </w:r>
      <w:r w:rsidR="00ED318C" w:rsidRPr="009A2708">
        <w:rPr>
          <w:rFonts w:eastAsiaTheme="minorHAnsi"/>
          <w:sz w:val="28"/>
          <w:szCs w:val="28"/>
          <w:lang w:eastAsia="en-US"/>
        </w:rPr>
        <w:t>О государственном контроле (надзоре) и муниципальном контроле в Российской Федерации</w:t>
      </w:r>
      <w:r w:rsidR="00ED318C">
        <w:rPr>
          <w:rFonts w:eastAsiaTheme="minorHAnsi"/>
          <w:sz w:val="28"/>
          <w:szCs w:val="28"/>
          <w:lang w:eastAsia="en-US"/>
        </w:rPr>
        <w:t>»;</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ED318C" w:rsidRPr="00ED318C">
        <w:rPr>
          <w:sz w:val="28"/>
          <w:szCs w:val="28"/>
        </w:rPr>
        <w:t xml:space="preserve">Постановление Правительства РФ от 01.06.2021 </w:t>
      </w:r>
      <w:r w:rsidR="00ED318C">
        <w:rPr>
          <w:sz w:val="28"/>
          <w:szCs w:val="28"/>
        </w:rPr>
        <w:t>№</w:t>
      </w:r>
      <w:r w:rsidR="00ED318C" w:rsidRPr="00ED318C">
        <w:rPr>
          <w:sz w:val="28"/>
          <w:szCs w:val="28"/>
        </w:rPr>
        <w:t xml:space="preserve"> 852 </w:t>
      </w:r>
      <w:r w:rsidR="00ED318C">
        <w:rPr>
          <w:sz w:val="28"/>
          <w:szCs w:val="28"/>
        </w:rPr>
        <w:t>«</w:t>
      </w:r>
      <w:r w:rsidR="00ED318C" w:rsidRPr="00ED318C">
        <w:rPr>
          <w:sz w:val="28"/>
          <w:szCs w:val="28"/>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ED318C">
        <w:rPr>
          <w:sz w:val="28"/>
          <w:szCs w:val="28"/>
        </w:rPr>
        <w:t>«</w:t>
      </w:r>
      <w:r w:rsidR="00ED318C" w:rsidRPr="00ED318C">
        <w:rPr>
          <w:sz w:val="28"/>
          <w:szCs w:val="28"/>
        </w:rPr>
        <w:t>Сколково</w:t>
      </w:r>
      <w:r w:rsidR="00ED318C">
        <w:rPr>
          <w:sz w:val="28"/>
          <w:szCs w:val="28"/>
        </w:rPr>
        <w:t>»</w:t>
      </w:r>
      <w:r w:rsidR="00ED318C" w:rsidRPr="00ED318C">
        <w:rPr>
          <w:sz w:val="28"/>
          <w:szCs w:val="28"/>
        </w:rPr>
        <w:t>)</w:t>
      </w:r>
      <w:r w:rsidR="00535519" w:rsidRPr="00856DC2">
        <w:rPr>
          <w:sz w:val="28"/>
          <w:szCs w:val="28"/>
        </w:rPr>
        <w:t>;</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Постановление Правительства Российской Федерации от 21 ноября                                   2011 года № 957 «Об организации лицензирования отдельных видов деятельности»;</w:t>
      </w:r>
    </w:p>
    <w:p w:rsidR="00535519" w:rsidRPr="001017ED"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1017ED">
        <w:rPr>
          <w:sz w:val="28"/>
          <w:szCs w:val="28"/>
        </w:rPr>
        <w:t>Постановление Правительства Российской Федерации от 6 октября                                        2011 года № 826 «Об утверждении типовой формы лицензии»</w:t>
      </w:r>
      <w:r w:rsidR="001017ED" w:rsidRPr="001017ED">
        <w:rPr>
          <w:sz w:val="28"/>
          <w:szCs w:val="28"/>
        </w:rPr>
        <w:t xml:space="preserve"> (до 01 марта 2022г)</w:t>
      </w:r>
      <w:r w:rsidR="00535519" w:rsidRPr="001017ED">
        <w:rPr>
          <w:sz w:val="28"/>
          <w:szCs w:val="28"/>
        </w:rPr>
        <w:t>;</w:t>
      </w:r>
    </w:p>
    <w:p w:rsidR="00ED318C"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ED318C" w:rsidRPr="001017ED">
        <w:rPr>
          <w:sz w:val="28"/>
          <w:szCs w:val="28"/>
        </w:rPr>
        <w:t>Постановление Правительства РФ от 14.09.2021 № 1559 «Об изменении и о признании утратившими силу некоторых актов Правительства Российской Федерации»</w:t>
      </w:r>
      <w:r w:rsidR="001017ED" w:rsidRPr="001017ED">
        <w:rPr>
          <w:sz w:val="28"/>
          <w:szCs w:val="28"/>
        </w:rPr>
        <w:t xml:space="preserve"> (с 01 марта 2022г)</w:t>
      </w:r>
      <w:r w:rsidR="00ED318C" w:rsidRPr="001017ED">
        <w:rPr>
          <w:sz w:val="28"/>
          <w:szCs w:val="28"/>
        </w:rPr>
        <w:t>;</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Приказ Министерства здравоохранения Р</w:t>
      </w:r>
      <w:r>
        <w:rPr>
          <w:sz w:val="28"/>
          <w:szCs w:val="28"/>
        </w:rPr>
        <w:t>оссийской Федерации от 23 июля 2</w:t>
      </w:r>
      <w:r w:rsidR="00535519" w:rsidRPr="00856DC2">
        <w:rPr>
          <w:sz w:val="28"/>
          <w:szCs w:val="28"/>
        </w:rPr>
        <w:t>010 года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 xml:space="preserve">Приказ  Министерства здравоохранения Российской Федерации  от 8 октября 2015 года № 707н «Об утверждении Квалификационных требований к медицинским и фармацевтическим работникам с высшим образованием по направлению подготовки </w:t>
      </w:r>
      <w:r w:rsidR="00746E06">
        <w:rPr>
          <w:sz w:val="28"/>
          <w:szCs w:val="28"/>
        </w:rPr>
        <w:t>«</w:t>
      </w:r>
      <w:r w:rsidR="00535519" w:rsidRPr="00856DC2">
        <w:rPr>
          <w:sz w:val="28"/>
          <w:szCs w:val="28"/>
        </w:rPr>
        <w:t>Здравоохранение и медицинские науки»;</w:t>
      </w:r>
    </w:p>
    <w:p w:rsidR="00535519"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 xml:space="preserve">Приказ Министерства здравоохранения Российской Федерации                                               от 3 августа 2012 года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w:t>
      </w:r>
      <w:r w:rsidR="00535519" w:rsidRPr="00856DC2">
        <w:rPr>
          <w:sz w:val="28"/>
          <w:szCs w:val="28"/>
        </w:rPr>
        <w:lastRenderedPageBreak/>
        <w:t>по дополнительным профессиональным образовательным программам                       в образовательных и научных организациях»;</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 xml:space="preserve">Приказ Министерства здравоохранения Российской Федерации </w:t>
      </w:r>
      <w:r w:rsidR="00535519" w:rsidRPr="00321A85">
        <w:rPr>
          <w:sz w:val="28"/>
          <w:szCs w:val="28"/>
        </w:rPr>
        <w:t>от 13</w:t>
      </w:r>
      <w:r w:rsidR="00535519">
        <w:rPr>
          <w:sz w:val="28"/>
          <w:szCs w:val="28"/>
        </w:rPr>
        <w:t xml:space="preserve"> октября </w:t>
      </w:r>
      <w:r w:rsidR="00535519" w:rsidRPr="00321A85">
        <w:rPr>
          <w:sz w:val="28"/>
          <w:szCs w:val="28"/>
        </w:rPr>
        <w:t xml:space="preserve">2017 </w:t>
      </w:r>
      <w:r w:rsidR="00535519">
        <w:rPr>
          <w:sz w:val="28"/>
          <w:szCs w:val="28"/>
        </w:rPr>
        <w:t>года №</w:t>
      </w:r>
      <w:r w:rsidR="00535519" w:rsidRPr="00321A85">
        <w:rPr>
          <w:sz w:val="28"/>
          <w:szCs w:val="28"/>
        </w:rPr>
        <w:t xml:space="preserve"> 804н</w:t>
      </w:r>
      <w:r w:rsidR="00535519">
        <w:rPr>
          <w:sz w:val="28"/>
          <w:szCs w:val="28"/>
        </w:rPr>
        <w:t xml:space="preserve"> «</w:t>
      </w:r>
      <w:r w:rsidR="00535519" w:rsidRPr="00321A85">
        <w:rPr>
          <w:sz w:val="28"/>
          <w:szCs w:val="28"/>
        </w:rPr>
        <w:t>Об утверждении</w:t>
      </w:r>
      <w:r w:rsidR="00535519">
        <w:rPr>
          <w:sz w:val="28"/>
          <w:szCs w:val="28"/>
        </w:rPr>
        <w:t xml:space="preserve"> номенклатуры медицинских услуг»;</w:t>
      </w:r>
    </w:p>
    <w:p w:rsidR="00DC20E3"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DC20E3" w:rsidRPr="00DC20E3">
        <w:rPr>
          <w:sz w:val="28"/>
          <w:szCs w:val="28"/>
        </w:rPr>
        <w:t xml:space="preserve">Приказ Минздрава России от 19.08.2021 </w:t>
      </w:r>
      <w:r w:rsidR="00DC20E3">
        <w:rPr>
          <w:sz w:val="28"/>
          <w:szCs w:val="28"/>
        </w:rPr>
        <w:t>№</w:t>
      </w:r>
      <w:r w:rsidR="00DC20E3" w:rsidRPr="00DC20E3">
        <w:rPr>
          <w:sz w:val="28"/>
          <w:szCs w:val="28"/>
        </w:rPr>
        <w:t xml:space="preserve"> 866н </w:t>
      </w:r>
      <w:r w:rsidR="00DC20E3">
        <w:rPr>
          <w:sz w:val="28"/>
          <w:szCs w:val="28"/>
        </w:rPr>
        <w:t>«</w:t>
      </w:r>
      <w:r w:rsidR="00DC20E3" w:rsidRPr="00DC20E3">
        <w:rPr>
          <w:sz w:val="28"/>
          <w:szCs w:val="28"/>
        </w:rPr>
        <w:t>Об утверждении классификатора работ (услуг), составляющих медицинскую деятельность</w:t>
      </w:r>
      <w:r w:rsidR="00DC20E3">
        <w:rPr>
          <w:sz w:val="28"/>
          <w:szCs w:val="28"/>
        </w:rPr>
        <w:t>»;</w:t>
      </w:r>
    </w:p>
    <w:p w:rsidR="00535519" w:rsidRPr="001A4DEF"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746E06" w:rsidRPr="00746E06">
        <w:rPr>
          <w:sz w:val="28"/>
          <w:szCs w:val="28"/>
        </w:rPr>
        <w:t>Приказ Минфина России от 30</w:t>
      </w:r>
      <w:r w:rsidR="002A5C01">
        <w:rPr>
          <w:sz w:val="28"/>
          <w:szCs w:val="28"/>
        </w:rPr>
        <w:t xml:space="preserve"> октября </w:t>
      </w:r>
      <w:r w:rsidR="00746E06" w:rsidRPr="00746E06">
        <w:rPr>
          <w:sz w:val="28"/>
          <w:szCs w:val="28"/>
        </w:rPr>
        <w:t>2017</w:t>
      </w:r>
      <w:r w:rsidR="002A5C01">
        <w:rPr>
          <w:sz w:val="28"/>
          <w:szCs w:val="28"/>
        </w:rPr>
        <w:t xml:space="preserve"> года</w:t>
      </w:r>
      <w:r w:rsidR="00F658B2">
        <w:rPr>
          <w:sz w:val="28"/>
          <w:szCs w:val="28"/>
        </w:rPr>
        <w:t xml:space="preserve"> </w:t>
      </w:r>
      <w:r w:rsidR="002A5C01">
        <w:rPr>
          <w:sz w:val="28"/>
          <w:szCs w:val="28"/>
        </w:rPr>
        <w:t>№</w:t>
      </w:r>
      <w:r w:rsidR="00746E06" w:rsidRPr="00746E06">
        <w:rPr>
          <w:sz w:val="28"/>
          <w:szCs w:val="28"/>
        </w:rPr>
        <w:t xml:space="preserve"> 165н </w:t>
      </w:r>
      <w:r w:rsidR="002A5C01">
        <w:rPr>
          <w:sz w:val="28"/>
          <w:szCs w:val="28"/>
        </w:rPr>
        <w:t>«</w:t>
      </w:r>
      <w:r w:rsidR="00746E06" w:rsidRPr="00746E06">
        <w:rPr>
          <w:sz w:val="28"/>
          <w:szCs w:val="28"/>
        </w:rPr>
        <w:t xml:space="preserve">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w:t>
      </w:r>
      <w:r w:rsidR="00DD7B26">
        <w:rPr>
          <w:sz w:val="28"/>
          <w:szCs w:val="28"/>
        </w:rPr>
        <w:t>№</w:t>
      </w:r>
      <w:r w:rsidR="00746E06" w:rsidRPr="00746E06">
        <w:rPr>
          <w:sz w:val="28"/>
          <w:szCs w:val="28"/>
        </w:rPr>
        <w:t xml:space="preserve"> 25н</w:t>
      </w:r>
      <w:r w:rsidR="002A5C01">
        <w:rPr>
          <w:sz w:val="28"/>
          <w:szCs w:val="28"/>
        </w:rPr>
        <w:t>»</w:t>
      </w:r>
      <w:r w:rsidR="00535519" w:rsidRPr="001A4DEF">
        <w:rPr>
          <w:sz w:val="28"/>
          <w:szCs w:val="28"/>
        </w:rPr>
        <w:t>;</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DC20E3" w:rsidRPr="00DC20E3">
        <w:rPr>
          <w:sz w:val="28"/>
          <w:szCs w:val="28"/>
        </w:rPr>
        <w:t xml:space="preserve">Приказ Минздрава России от 19.11.2020 </w:t>
      </w:r>
      <w:r w:rsidR="00DC20E3">
        <w:rPr>
          <w:sz w:val="28"/>
          <w:szCs w:val="28"/>
        </w:rPr>
        <w:t>№</w:t>
      </w:r>
      <w:r w:rsidR="00DC20E3" w:rsidRPr="00DC20E3">
        <w:rPr>
          <w:sz w:val="28"/>
          <w:szCs w:val="28"/>
        </w:rPr>
        <w:t xml:space="preserve"> 1234н </w:t>
      </w:r>
      <w:r w:rsidR="00DC20E3">
        <w:rPr>
          <w:sz w:val="28"/>
          <w:szCs w:val="28"/>
        </w:rPr>
        <w:t>«</w:t>
      </w:r>
      <w:r w:rsidR="00DC20E3" w:rsidRPr="00DC20E3">
        <w:rPr>
          <w:sz w:val="28"/>
          <w:szCs w:val="28"/>
        </w:rPr>
        <w: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r w:rsidR="00DC20E3">
        <w:rPr>
          <w:sz w:val="28"/>
          <w:szCs w:val="28"/>
        </w:rPr>
        <w:t>»;</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t>У</w:t>
      </w:r>
      <w:r w:rsidR="00535519" w:rsidRPr="00856DC2">
        <w:rPr>
          <w:sz w:val="28"/>
          <w:szCs w:val="28"/>
        </w:rPr>
        <w:t>каз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r w:rsidR="005115AA">
        <w:rPr>
          <w:sz w:val="28"/>
          <w:szCs w:val="28"/>
        </w:rPr>
        <w:t>;</w:t>
      </w:r>
      <w:r w:rsidR="00535519" w:rsidRPr="00856DC2">
        <w:rPr>
          <w:sz w:val="28"/>
          <w:szCs w:val="28"/>
        </w:rPr>
        <w:t xml:space="preserve"> </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Федеральный закон Российской Федерации от 12 апреля 2010 года  № 61-ФЗ «Об обращении лекарственных средств»;</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 xml:space="preserve">Постановление Правительства Российской Федерации от 21 ноября 2011 года № 957 «Об организации лицензирования отдельных видов деятельности»; </w:t>
      </w:r>
    </w:p>
    <w:p w:rsidR="00535519" w:rsidRPr="00856DC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856DC2">
        <w:rPr>
          <w:sz w:val="28"/>
          <w:szCs w:val="28"/>
        </w:rPr>
        <w:t>Постановление Правительства Российской Федерации от 22 декабря                                  2011 года № 1081 «О лицензировании фармацевтической деятельности»;</w:t>
      </w:r>
    </w:p>
    <w:p w:rsidR="00535519" w:rsidRPr="005E2DA4"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5E2DA4">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535519" w:rsidRPr="005E2DA4"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262E6E" w:rsidRPr="00262E6E">
        <w:rPr>
          <w:sz w:val="28"/>
          <w:szCs w:val="28"/>
        </w:rPr>
        <w:t xml:space="preserve">Постановление Правительства РФ от 13.06.2020 </w:t>
      </w:r>
      <w:r w:rsidR="00262E6E">
        <w:rPr>
          <w:sz w:val="28"/>
          <w:szCs w:val="28"/>
        </w:rPr>
        <w:t>№</w:t>
      </w:r>
      <w:r w:rsidR="00262E6E" w:rsidRPr="00262E6E">
        <w:rPr>
          <w:sz w:val="28"/>
          <w:szCs w:val="28"/>
        </w:rPr>
        <w:t xml:space="preserve"> 855 </w:t>
      </w:r>
      <w:r w:rsidR="00262E6E">
        <w:rPr>
          <w:sz w:val="28"/>
          <w:szCs w:val="28"/>
        </w:rPr>
        <w:t>«</w:t>
      </w:r>
      <w:r w:rsidR="00262E6E" w:rsidRPr="00262E6E">
        <w:rPr>
          <w:sz w:val="28"/>
          <w:szCs w:val="28"/>
        </w:rPr>
        <w:t xml:space="preserve">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для медицинского применения (за </w:t>
      </w:r>
      <w:r w:rsidR="00262E6E" w:rsidRPr="00262E6E">
        <w:rPr>
          <w:sz w:val="28"/>
          <w:szCs w:val="28"/>
        </w:rPr>
        <w:lastRenderedPageBreak/>
        <w:t>исключением производства лекарственных средств для медицинского применения)</w:t>
      </w:r>
      <w:r w:rsidR="00262E6E">
        <w:rPr>
          <w:sz w:val="28"/>
          <w:szCs w:val="28"/>
        </w:rPr>
        <w:t>»</w:t>
      </w:r>
      <w:r w:rsidR="00535519" w:rsidRPr="005E2DA4">
        <w:rPr>
          <w:sz w:val="28"/>
          <w:szCs w:val="28"/>
        </w:rPr>
        <w:t xml:space="preserve">; </w:t>
      </w:r>
    </w:p>
    <w:p w:rsidR="00535519" w:rsidRPr="00A903DC" w:rsidRDefault="00A93632" w:rsidP="00F90012">
      <w:pPr>
        <w:pStyle w:val="p2"/>
        <w:widowControl w:val="0"/>
        <w:tabs>
          <w:tab w:val="left" w:pos="0"/>
          <w:tab w:val="left" w:pos="851"/>
        </w:tabs>
        <w:spacing w:before="0" w:beforeAutospacing="0" w:after="0" w:afterAutospacing="0"/>
        <w:jc w:val="both"/>
        <w:rPr>
          <w:sz w:val="28"/>
          <w:szCs w:val="28"/>
        </w:rPr>
      </w:pPr>
      <w:r>
        <w:rPr>
          <w:sz w:val="28"/>
          <w:szCs w:val="28"/>
        </w:rPr>
        <w:tab/>
      </w:r>
      <w:r w:rsidR="00535519" w:rsidRPr="00A903DC">
        <w:rPr>
          <w:sz w:val="28"/>
          <w:szCs w:val="28"/>
        </w:rPr>
        <w:t>Приказ Министерства здравоохранения Российской Федерации 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535519" w:rsidRPr="005E2DA4"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5E2DA4">
        <w:rPr>
          <w:sz w:val="28"/>
          <w:szCs w:val="28"/>
        </w:rPr>
        <w:t>Приказ Министерства здравоохранения и социального развития Российской Федерации от 26 августа 2010 года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535519" w:rsidRPr="005E2DA4"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5E2DA4">
        <w:rPr>
          <w:sz w:val="28"/>
          <w:szCs w:val="28"/>
        </w:rPr>
        <w:t xml:space="preserve">Приказ Министерства здравоохранения </w:t>
      </w:r>
      <w:r>
        <w:rPr>
          <w:sz w:val="28"/>
          <w:szCs w:val="28"/>
        </w:rPr>
        <w:t xml:space="preserve">Российской Федерации от 7 июля </w:t>
      </w:r>
      <w:r w:rsidR="00535519" w:rsidRPr="005E2DA4">
        <w:rPr>
          <w:sz w:val="28"/>
          <w:szCs w:val="28"/>
        </w:rPr>
        <w:t>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w:t>
      </w:r>
      <w:r w:rsidR="00D00E01">
        <w:rPr>
          <w:sz w:val="28"/>
          <w:szCs w:val="28"/>
        </w:rPr>
        <w:t>осударственным академиям наук)»</w:t>
      </w:r>
      <w:r w:rsidR="005115AA">
        <w:rPr>
          <w:sz w:val="28"/>
          <w:szCs w:val="28"/>
        </w:rPr>
        <w:t>;</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Федеральный закон Российской Федерации от 8 января 1998 года № 3-ФЗ «О наркотических средствах и психотропных веществах»;</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 xml:space="preserve">Постановление Правительства Российской Федерации от 22 декабря                                 2011 года № 1085 «О лицензировании деятельности по обороту наркотических средств, психотропных веществ и их прекурсоров, культивированию наркосодержащих растений»; </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2A5C01">
        <w:rPr>
          <w:sz w:val="28"/>
          <w:szCs w:val="28"/>
        </w:rPr>
        <w:t>Постановление Правительства Российской Федерации от 31 декабря                                 2009 года № 1148 «О порядке хранения наркотических средств, психотропных веществ и их прекурсоров»</w:t>
      </w:r>
      <w:r w:rsidR="00535519" w:rsidRPr="00D85F1B">
        <w:rPr>
          <w:sz w:val="28"/>
          <w:szCs w:val="28"/>
        </w:rPr>
        <w:t>;</w:t>
      </w:r>
    </w:p>
    <w:p w:rsidR="00535519"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Федерации от 30 июня                                     1998 года № 681 «Об утверждении перечня наркотических средств, психотропных веществ и их прекурсоров, подлежащих контролю в Российской Федерации»;</w:t>
      </w:r>
    </w:p>
    <w:p w:rsidR="00914D41"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914D41" w:rsidRPr="00914D41">
        <w:rPr>
          <w:sz w:val="28"/>
          <w:szCs w:val="28"/>
        </w:rPr>
        <w:t>Постановление Правительства РФ от 04.11.2006</w:t>
      </w:r>
      <w:r w:rsidR="00914D41">
        <w:rPr>
          <w:sz w:val="28"/>
          <w:szCs w:val="28"/>
        </w:rPr>
        <w:t xml:space="preserve"> года</w:t>
      </w:r>
      <w:r w:rsidR="00F658B2">
        <w:rPr>
          <w:sz w:val="28"/>
          <w:szCs w:val="28"/>
        </w:rPr>
        <w:t xml:space="preserve"> </w:t>
      </w:r>
      <w:r w:rsidR="00914D41">
        <w:rPr>
          <w:sz w:val="28"/>
          <w:szCs w:val="28"/>
        </w:rPr>
        <w:t>№</w:t>
      </w:r>
      <w:r w:rsidR="00914D41" w:rsidRPr="00914D41">
        <w:rPr>
          <w:sz w:val="28"/>
          <w:szCs w:val="28"/>
        </w:rPr>
        <w:t xml:space="preserve"> 644</w:t>
      </w:r>
      <w:r w:rsidR="00914D41">
        <w:rPr>
          <w:sz w:val="28"/>
          <w:szCs w:val="28"/>
        </w:rPr>
        <w:t xml:space="preserve"> «</w:t>
      </w:r>
      <w:r w:rsidR="00914D41" w:rsidRPr="00914D41">
        <w:rPr>
          <w:sz w:val="28"/>
          <w:szCs w:val="28"/>
        </w:rPr>
        <w:t xml:space="preserve">О порядке представления сведений о деятельности, связанной с оборотом наркотических средств и психотропных веществ, а также о культивировании растений, </w:t>
      </w:r>
      <w:r w:rsidR="00914D41" w:rsidRPr="00914D41">
        <w:rPr>
          <w:sz w:val="28"/>
          <w:szCs w:val="28"/>
        </w:rPr>
        <w:lastRenderedPageBreak/>
        <w:t>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r w:rsidR="00914D41">
        <w:rPr>
          <w:sz w:val="28"/>
          <w:szCs w:val="28"/>
        </w:rPr>
        <w:t>»</w:t>
      </w:r>
      <w:r w:rsidR="00914D41" w:rsidRPr="00914D41">
        <w:rPr>
          <w:sz w:val="28"/>
          <w:szCs w:val="28"/>
        </w:rPr>
        <w:t xml:space="preserve"> (вместе с </w:t>
      </w:r>
      <w:r w:rsidR="00914D41">
        <w:rPr>
          <w:sz w:val="28"/>
          <w:szCs w:val="28"/>
        </w:rPr>
        <w:t>«</w:t>
      </w:r>
      <w:r w:rsidR="00914D41" w:rsidRPr="00914D41">
        <w:rPr>
          <w:sz w:val="28"/>
          <w:szCs w:val="28"/>
        </w:rPr>
        <w:t>Правилами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w:t>
      </w:r>
      <w:r w:rsidR="00914D41">
        <w:rPr>
          <w:sz w:val="28"/>
          <w:szCs w:val="28"/>
        </w:rPr>
        <w:t>»</w:t>
      </w:r>
      <w:r w:rsidR="00914D41" w:rsidRPr="00914D41">
        <w:rPr>
          <w:sz w:val="28"/>
          <w:szCs w:val="28"/>
        </w:rPr>
        <w:t xml:space="preserve">, </w:t>
      </w:r>
      <w:r w:rsidR="00914D41">
        <w:rPr>
          <w:sz w:val="28"/>
          <w:szCs w:val="28"/>
        </w:rPr>
        <w:t>«</w:t>
      </w:r>
      <w:r w:rsidR="00914D41" w:rsidRPr="00914D41">
        <w:rPr>
          <w:sz w:val="28"/>
          <w:szCs w:val="28"/>
        </w:rPr>
        <w:t>Правилами ведения и хранения специальных журналов регистрации операций, связанных с оборотом наркотических средств и психотропных веществ</w:t>
      </w:r>
      <w:r w:rsidR="00914D41">
        <w:rPr>
          <w:sz w:val="28"/>
          <w:szCs w:val="28"/>
        </w:rPr>
        <w:t>»</w:t>
      </w:r>
      <w:r w:rsidR="00914D41" w:rsidRPr="00914D41">
        <w:rPr>
          <w:sz w:val="28"/>
          <w:szCs w:val="28"/>
        </w:rPr>
        <w:t>)</w:t>
      </w:r>
      <w:r w:rsidR="00914D41">
        <w:rPr>
          <w:sz w:val="28"/>
          <w:szCs w:val="28"/>
        </w:rPr>
        <w:t>;</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Федерации от 18 августа                                2010 года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Федерации от 12 июня                                    2008 года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Федерации от 26 июля                                      2010 года № 558 «О порядке распределения, отпуска и реализации наркотических средств и психотропных веществ, а также отпуска и реализации их прекурсоров»;</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Федерации от 6 августа                                                         1998 года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Постановление Правительства Российской Ф</w:t>
      </w:r>
      <w:r>
        <w:rPr>
          <w:sz w:val="28"/>
          <w:szCs w:val="28"/>
        </w:rPr>
        <w:t xml:space="preserve">едерации от 9 июня  2010 года </w:t>
      </w:r>
      <w:r w:rsidR="00535519" w:rsidRPr="00D85F1B">
        <w:rPr>
          <w:sz w:val="28"/>
          <w:szCs w:val="28"/>
        </w:rPr>
        <w:t>№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A93632"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Приказ Министерства здравоохранения и социального развития Российской Федерации от 17 мая 2012 года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w:t>
      </w:r>
      <w:r>
        <w:rPr>
          <w:sz w:val="28"/>
          <w:szCs w:val="28"/>
        </w:rPr>
        <w:t xml:space="preserve">ческие активные вещества»; </w:t>
      </w:r>
    </w:p>
    <w:p w:rsidR="00535519" w:rsidRPr="00D85F1B" w:rsidRDefault="00A93632" w:rsidP="00F90012">
      <w:pPr>
        <w:pStyle w:val="p2"/>
        <w:tabs>
          <w:tab w:val="left" w:pos="0"/>
          <w:tab w:val="left" w:pos="851"/>
        </w:tabs>
        <w:spacing w:before="0" w:beforeAutospacing="0" w:after="0" w:afterAutospacing="0"/>
        <w:jc w:val="both"/>
        <w:rPr>
          <w:sz w:val="28"/>
          <w:szCs w:val="28"/>
        </w:rPr>
      </w:pPr>
      <w:r>
        <w:rPr>
          <w:sz w:val="28"/>
          <w:szCs w:val="28"/>
        </w:rPr>
        <w:tab/>
      </w:r>
      <w:r w:rsidR="00535519" w:rsidRPr="00D85F1B">
        <w:rPr>
          <w:sz w:val="28"/>
          <w:szCs w:val="28"/>
        </w:rPr>
        <w:t xml:space="preserve">Приказ Министерства здравоохранения Российской Федерации                                                   от 24 июля 2015 года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w:t>
      </w:r>
      <w:r w:rsidR="00535519" w:rsidRPr="00D85F1B">
        <w:rPr>
          <w:sz w:val="28"/>
          <w:szCs w:val="28"/>
        </w:rPr>
        <w:lastRenderedPageBreak/>
        <w:t>медицинских, научно-исследовательских, образовательных организациях                   и организациях оптовой торговли лекарственными средствами»;</w:t>
      </w:r>
    </w:p>
    <w:p w:rsidR="00535519" w:rsidRPr="00763F80" w:rsidRDefault="00535519" w:rsidP="00A93632">
      <w:pPr>
        <w:ind w:firstLine="708"/>
        <w:jc w:val="both"/>
        <w:rPr>
          <w:sz w:val="27"/>
          <w:szCs w:val="27"/>
        </w:rPr>
      </w:pPr>
      <w:r w:rsidRPr="00763F80">
        <w:rPr>
          <w:sz w:val="28"/>
          <w:szCs w:val="28"/>
        </w:rPr>
        <w:t xml:space="preserve">Приказ Минздрава России от 10 ноября 2017 года №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w:t>
      </w:r>
      <w:r w:rsidR="000A33CD" w:rsidRPr="00763F80">
        <w:rPr>
          <w:sz w:val="28"/>
          <w:szCs w:val="28"/>
        </w:rPr>
        <w:t>органам исполнительной власти)».</w:t>
      </w:r>
    </w:p>
    <w:p w:rsidR="00535519" w:rsidRPr="00795DF7" w:rsidRDefault="00535519" w:rsidP="00F90012">
      <w:pPr>
        <w:pStyle w:val="p2"/>
        <w:tabs>
          <w:tab w:val="left" w:pos="0"/>
          <w:tab w:val="left" w:pos="851"/>
        </w:tabs>
        <w:spacing w:before="0" w:beforeAutospacing="0" w:after="0" w:afterAutospacing="0"/>
        <w:jc w:val="both"/>
        <w:rPr>
          <w:sz w:val="28"/>
          <w:szCs w:val="28"/>
        </w:rPr>
      </w:pPr>
      <w:r w:rsidRPr="000A1D20">
        <w:rPr>
          <w:color w:val="F79646" w:themeColor="accent6"/>
          <w:sz w:val="28"/>
          <w:szCs w:val="28"/>
        </w:rPr>
        <w:tab/>
      </w:r>
      <w:r w:rsidRPr="00D85F1B">
        <w:rPr>
          <w:sz w:val="28"/>
          <w:szCs w:val="28"/>
        </w:rPr>
        <w:t>Нормативные правовые акты доступны для юридических лиц и индивидуальных предпринимателей, они опубликованы в официальных печатных изданиях, имеются в информационно-правовых системах «Консультант плюс» и «Гарант»</w:t>
      </w:r>
      <w:r w:rsidR="00795DF7">
        <w:rPr>
          <w:sz w:val="28"/>
          <w:szCs w:val="28"/>
        </w:rPr>
        <w:t xml:space="preserve">.Перечень </w:t>
      </w:r>
      <w:r w:rsidRPr="00795DF7">
        <w:rPr>
          <w:sz w:val="28"/>
          <w:szCs w:val="28"/>
        </w:rPr>
        <w:t>размещен на официальном сайте Департамента.</w:t>
      </w:r>
    </w:p>
    <w:p w:rsidR="00535519" w:rsidRPr="008504E7" w:rsidRDefault="00535519" w:rsidP="00F90012">
      <w:pPr>
        <w:pStyle w:val="p2"/>
        <w:tabs>
          <w:tab w:val="left" w:pos="0"/>
          <w:tab w:val="left" w:pos="851"/>
        </w:tabs>
        <w:spacing w:before="0" w:beforeAutospacing="0" w:after="0" w:afterAutospacing="0"/>
        <w:jc w:val="both"/>
        <w:rPr>
          <w:sz w:val="28"/>
          <w:szCs w:val="28"/>
        </w:rPr>
      </w:pPr>
      <w:r w:rsidRPr="00795DF7">
        <w:rPr>
          <w:color w:val="F79646" w:themeColor="accent6"/>
          <w:sz w:val="28"/>
          <w:szCs w:val="28"/>
        </w:rPr>
        <w:tab/>
      </w:r>
      <w:r w:rsidRPr="00795DF7">
        <w:rPr>
          <w:sz w:val="28"/>
          <w:szCs w:val="28"/>
        </w:rPr>
        <w:t xml:space="preserve">Адрес сайта: </w:t>
      </w:r>
      <w:hyperlink r:id="rId8" w:history="1">
        <w:r w:rsidRPr="008504E7">
          <w:rPr>
            <w:rStyle w:val="af"/>
            <w:color w:val="auto"/>
            <w:sz w:val="28"/>
            <w:szCs w:val="28"/>
            <w:u w:val="none"/>
          </w:rPr>
          <w:t>http://www.zdravorel.ru</w:t>
        </w:r>
      </w:hyperlink>
    </w:p>
    <w:p w:rsidR="00756297" w:rsidRPr="003836F7" w:rsidRDefault="00535519" w:rsidP="00F90012">
      <w:pPr>
        <w:pStyle w:val="p2"/>
        <w:tabs>
          <w:tab w:val="left" w:pos="0"/>
          <w:tab w:val="left" w:pos="851"/>
        </w:tabs>
        <w:spacing w:before="0" w:beforeAutospacing="0" w:after="0" w:afterAutospacing="0"/>
        <w:jc w:val="both"/>
        <w:rPr>
          <w:sz w:val="28"/>
          <w:szCs w:val="28"/>
        </w:rPr>
      </w:pPr>
      <w:r w:rsidRPr="00D85F1B">
        <w:rPr>
          <w:sz w:val="28"/>
          <w:szCs w:val="28"/>
        </w:rPr>
        <w:t>Законодательство о лицензировании включает в себя нормы административного, административно-процессуального и гражданского права.</w:t>
      </w:r>
    </w:p>
    <w:p w:rsidR="00A93632" w:rsidRPr="00A93632" w:rsidRDefault="00A93632" w:rsidP="00A93632">
      <w:pPr>
        <w:pStyle w:val="ConsPlusTitle"/>
        <w:widowControl/>
        <w:rPr>
          <w:rFonts w:ascii="Times New Roman" w:hAnsi="Times New Roman" w:cs="Times New Roman"/>
          <w:sz w:val="28"/>
          <w:szCs w:val="28"/>
        </w:rPr>
      </w:pPr>
    </w:p>
    <w:p w:rsidR="00AF364D" w:rsidRPr="00A93632" w:rsidRDefault="00AF364D" w:rsidP="00B44349">
      <w:pPr>
        <w:pStyle w:val="ConsPlusTitle"/>
        <w:widowControl/>
        <w:numPr>
          <w:ilvl w:val="0"/>
          <w:numId w:val="48"/>
        </w:numPr>
        <w:jc w:val="center"/>
        <w:rPr>
          <w:rFonts w:ascii="Times New Roman" w:hAnsi="Times New Roman" w:cs="Times New Roman"/>
          <w:sz w:val="28"/>
          <w:szCs w:val="28"/>
        </w:rPr>
      </w:pPr>
      <w:r w:rsidRPr="00A93632">
        <w:rPr>
          <w:rFonts w:ascii="Times New Roman" w:hAnsi="Times New Roman" w:cs="Times New Roman"/>
          <w:sz w:val="28"/>
          <w:szCs w:val="28"/>
        </w:rPr>
        <w:t>Организация и осуществление лицензирования                                          конкретных видов деятельности</w:t>
      </w:r>
    </w:p>
    <w:p w:rsidR="00AF364D" w:rsidRPr="008426FA" w:rsidRDefault="00AF364D" w:rsidP="00AF364D">
      <w:pPr>
        <w:pStyle w:val="ConsPlusTitle"/>
        <w:widowControl/>
        <w:rPr>
          <w:rFonts w:ascii="Times New Roman" w:hAnsi="Times New Roman" w:cs="Times New Roman"/>
          <w:b w:val="0"/>
          <w:sz w:val="28"/>
          <w:szCs w:val="28"/>
        </w:rPr>
      </w:pPr>
    </w:p>
    <w:p w:rsidR="00AF364D" w:rsidRPr="00A93632" w:rsidRDefault="005115AA" w:rsidP="00AF364D">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2.1.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AF364D" w:rsidRDefault="00AF364D" w:rsidP="00AF364D">
      <w:pPr>
        <w:pStyle w:val="ConsPlusTitle"/>
        <w:widowControl/>
        <w:ind w:left="851"/>
        <w:rPr>
          <w:rFonts w:ascii="Times New Roman" w:hAnsi="Times New Roman" w:cs="Times New Roman"/>
          <w:b w:val="0"/>
          <w:color w:val="FF0000"/>
          <w:sz w:val="28"/>
          <w:szCs w:val="28"/>
        </w:rPr>
      </w:pPr>
    </w:p>
    <w:p w:rsidR="00AF364D" w:rsidRDefault="00AF364D" w:rsidP="00AF364D">
      <w:pPr>
        <w:pStyle w:val="Default"/>
        <w:ind w:firstLine="708"/>
        <w:jc w:val="both"/>
        <w:rPr>
          <w:sz w:val="28"/>
          <w:szCs w:val="28"/>
        </w:rPr>
      </w:pPr>
      <w:r>
        <w:rPr>
          <w:sz w:val="28"/>
          <w:szCs w:val="28"/>
        </w:rPr>
        <w:t xml:space="preserve">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отдел </w:t>
      </w:r>
      <w:r w:rsidR="00A6605E" w:rsidRPr="00A26853">
        <w:rPr>
          <w:sz w:val="28"/>
          <w:szCs w:val="28"/>
        </w:rPr>
        <w:t xml:space="preserve">ведомственного контроля качества, безопасности </w:t>
      </w:r>
      <w:r w:rsidR="00A6605E" w:rsidRPr="006934CB">
        <w:rPr>
          <w:sz w:val="28"/>
          <w:szCs w:val="28"/>
        </w:rPr>
        <w:t>медицинской деятельности и лицензирования управления здравоохранения Орловской области Департамента здравоохранения Орловской области</w:t>
      </w:r>
      <w:r>
        <w:rPr>
          <w:sz w:val="28"/>
          <w:szCs w:val="28"/>
        </w:rPr>
        <w:t xml:space="preserve"> (далее – Отдел). </w:t>
      </w:r>
    </w:p>
    <w:p w:rsidR="00AF364D" w:rsidRDefault="00AF364D" w:rsidP="00AF364D">
      <w:pPr>
        <w:ind w:firstLine="709"/>
        <w:jc w:val="both"/>
        <w:rPr>
          <w:sz w:val="28"/>
          <w:szCs w:val="28"/>
        </w:rPr>
      </w:pPr>
      <w:r>
        <w:rPr>
          <w:sz w:val="28"/>
          <w:szCs w:val="28"/>
        </w:rPr>
        <w:t>Правовой статус Департамента определен Положением о Департаменте здравоохранения Орловской области, утвержденном п</w:t>
      </w:r>
      <w:r>
        <w:rPr>
          <w:color w:val="000000"/>
          <w:sz w:val="28"/>
          <w:szCs w:val="28"/>
        </w:rPr>
        <w:t xml:space="preserve">остановлением </w:t>
      </w:r>
      <w:r w:rsidRPr="007E33E1">
        <w:rPr>
          <w:sz w:val="28"/>
          <w:szCs w:val="28"/>
        </w:rPr>
        <w:t>Правительства Орловской области от 22 декабря 2014 года № 399</w:t>
      </w:r>
      <w:r>
        <w:rPr>
          <w:sz w:val="28"/>
          <w:szCs w:val="28"/>
        </w:rPr>
        <w:t xml:space="preserve">.                                 В соответствии с пунктом 1 раздела </w:t>
      </w:r>
      <w:r>
        <w:rPr>
          <w:sz w:val="28"/>
          <w:szCs w:val="28"/>
          <w:lang w:val="en-US"/>
        </w:rPr>
        <w:t>I</w:t>
      </w:r>
      <w:r>
        <w:rPr>
          <w:sz w:val="28"/>
          <w:szCs w:val="28"/>
        </w:rPr>
        <w:t xml:space="preserve"> данного Положения Департамент здравоохранения Орловской области </w:t>
      </w:r>
      <w:r>
        <w:rPr>
          <w:rFonts w:eastAsiaTheme="minorHAnsi"/>
          <w:sz w:val="28"/>
          <w:szCs w:val="28"/>
          <w:lang w:eastAsia="en-US"/>
        </w:rPr>
        <w:t>является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охраны здоровья населения.</w:t>
      </w:r>
    </w:p>
    <w:p w:rsidR="00AF364D" w:rsidRDefault="00AF364D" w:rsidP="00AF364D">
      <w:pPr>
        <w:autoSpaceDE w:val="0"/>
        <w:autoSpaceDN w:val="0"/>
        <w:adjustRightInd w:val="0"/>
        <w:ind w:firstLine="540"/>
        <w:jc w:val="both"/>
        <w:rPr>
          <w:sz w:val="28"/>
          <w:szCs w:val="28"/>
        </w:rPr>
      </w:pPr>
      <w:r>
        <w:rPr>
          <w:sz w:val="28"/>
          <w:szCs w:val="28"/>
        </w:rPr>
        <w:lastRenderedPageBreak/>
        <w:t>Организационная структура Департамента утверждена указом Губернатора Орловской области  от 22.12.2014 года</w:t>
      </w:r>
      <w:r w:rsidRPr="00A741B4">
        <w:rPr>
          <w:sz w:val="28"/>
          <w:szCs w:val="28"/>
        </w:rPr>
        <w:t xml:space="preserve"> № 505 «Об утверждении структуры и штатного расписания Департамента здравоохранения Орловской области»</w:t>
      </w:r>
      <w:r>
        <w:rPr>
          <w:sz w:val="28"/>
          <w:szCs w:val="28"/>
        </w:rPr>
        <w:t>.</w:t>
      </w:r>
    </w:p>
    <w:p w:rsidR="00AF364D" w:rsidRDefault="00AF364D" w:rsidP="00AF364D">
      <w:pPr>
        <w:autoSpaceDE w:val="0"/>
        <w:autoSpaceDN w:val="0"/>
        <w:adjustRightInd w:val="0"/>
        <w:ind w:firstLine="540"/>
        <w:jc w:val="both"/>
        <w:rPr>
          <w:rFonts w:eastAsiaTheme="minorHAnsi"/>
          <w:sz w:val="28"/>
          <w:szCs w:val="28"/>
          <w:lang w:eastAsia="en-US"/>
        </w:rPr>
      </w:pPr>
      <w:r>
        <w:rPr>
          <w:sz w:val="28"/>
          <w:szCs w:val="28"/>
        </w:rPr>
        <w:t xml:space="preserve">Руководство Департаментом осуществляет </w:t>
      </w:r>
      <w:r>
        <w:rPr>
          <w:rFonts w:eastAsiaTheme="minorHAnsi"/>
          <w:sz w:val="28"/>
          <w:szCs w:val="28"/>
          <w:lang w:eastAsia="en-US"/>
        </w:rPr>
        <w:t>руководитель Департамента, назначаемый на должность Губернатором Орловской области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освобождаемый от должности Губернатором Орловской области.</w:t>
      </w:r>
    </w:p>
    <w:p w:rsidR="00A6605E" w:rsidRPr="00A6605E" w:rsidRDefault="00A6605E" w:rsidP="00AF364D">
      <w:pPr>
        <w:autoSpaceDE w:val="0"/>
        <w:autoSpaceDN w:val="0"/>
        <w:adjustRightInd w:val="0"/>
        <w:ind w:firstLine="540"/>
        <w:jc w:val="both"/>
        <w:rPr>
          <w:rFonts w:eastAsiaTheme="minorHAnsi"/>
          <w:sz w:val="28"/>
          <w:szCs w:val="28"/>
          <w:lang w:eastAsia="en-US"/>
        </w:rPr>
      </w:pPr>
      <w:r>
        <w:rPr>
          <w:sz w:val="28"/>
          <w:szCs w:val="28"/>
        </w:rPr>
        <w:t xml:space="preserve">Организационная структура </w:t>
      </w:r>
      <w:r w:rsidRPr="006934CB">
        <w:rPr>
          <w:sz w:val="28"/>
          <w:szCs w:val="28"/>
        </w:rPr>
        <w:t xml:space="preserve">управления здравоохранения Орловской </w:t>
      </w:r>
      <w:r w:rsidRPr="00A6605E">
        <w:rPr>
          <w:sz w:val="28"/>
          <w:szCs w:val="28"/>
        </w:rPr>
        <w:t>области Департамента здравоохранения Орловской области утверждена постановление</w:t>
      </w:r>
      <w:r>
        <w:rPr>
          <w:sz w:val="28"/>
          <w:szCs w:val="28"/>
        </w:rPr>
        <w:t>м</w:t>
      </w:r>
      <w:r w:rsidRPr="00A6605E">
        <w:rPr>
          <w:sz w:val="28"/>
          <w:szCs w:val="28"/>
        </w:rPr>
        <w:t xml:space="preserve"> Правительства Орловской области от 16 декабря 2019 года № 690 «Об утверждении Положения об управлении здравоохранения Департамента здравоохранения Орловской области»</w:t>
      </w:r>
      <w:r w:rsidR="00B44349">
        <w:rPr>
          <w:sz w:val="28"/>
          <w:szCs w:val="28"/>
        </w:rPr>
        <w:t>.</w:t>
      </w:r>
    </w:p>
    <w:p w:rsidR="00AF364D" w:rsidRDefault="00AF364D" w:rsidP="00AF364D">
      <w:pPr>
        <w:autoSpaceDE w:val="0"/>
        <w:autoSpaceDN w:val="0"/>
        <w:adjustRightInd w:val="0"/>
        <w:ind w:firstLine="709"/>
        <w:jc w:val="both"/>
        <w:rPr>
          <w:sz w:val="28"/>
          <w:szCs w:val="28"/>
        </w:rPr>
      </w:pPr>
      <w:r>
        <w:rPr>
          <w:sz w:val="28"/>
          <w:szCs w:val="28"/>
        </w:rPr>
        <w:t xml:space="preserve">Структурным подразделением </w:t>
      </w:r>
      <w:r w:rsidR="00A6605E" w:rsidRPr="00A6605E">
        <w:rPr>
          <w:sz w:val="28"/>
          <w:szCs w:val="28"/>
        </w:rPr>
        <w:t>управлени</w:t>
      </w:r>
      <w:r w:rsidR="00A6605E">
        <w:rPr>
          <w:sz w:val="28"/>
          <w:szCs w:val="28"/>
        </w:rPr>
        <w:t>я</w:t>
      </w:r>
      <w:r w:rsidR="00A6605E" w:rsidRPr="00A6605E">
        <w:rPr>
          <w:sz w:val="28"/>
          <w:szCs w:val="28"/>
        </w:rPr>
        <w:t xml:space="preserve"> здравоохранения Департамента здравоохранения Орловской области</w:t>
      </w:r>
      <w:r>
        <w:rPr>
          <w:sz w:val="28"/>
          <w:szCs w:val="28"/>
        </w:rPr>
        <w:t xml:space="preserve">, непосредственно предоставляющим государственную услугу по лицензированию, является отдел </w:t>
      </w:r>
      <w:r w:rsidR="000132A3" w:rsidRPr="00A26853">
        <w:rPr>
          <w:sz w:val="28"/>
          <w:szCs w:val="28"/>
        </w:rPr>
        <w:t xml:space="preserve">ведомственного контроля качества, безопасности </w:t>
      </w:r>
      <w:r w:rsidR="000132A3" w:rsidRPr="006934CB">
        <w:rPr>
          <w:sz w:val="28"/>
          <w:szCs w:val="28"/>
        </w:rPr>
        <w:t>медицинской деятельности и лицензирования управления здравоохранения Орловской области Департамента здравоохранения Орловской области</w:t>
      </w:r>
      <w:r>
        <w:rPr>
          <w:sz w:val="28"/>
          <w:szCs w:val="28"/>
        </w:rPr>
        <w:t xml:space="preserve"> со штатной численностью в количестве </w:t>
      </w:r>
      <w:r w:rsidR="00A6605E">
        <w:rPr>
          <w:sz w:val="28"/>
          <w:szCs w:val="28"/>
        </w:rPr>
        <w:t>7</w:t>
      </w:r>
      <w:r>
        <w:rPr>
          <w:sz w:val="28"/>
          <w:szCs w:val="28"/>
        </w:rPr>
        <w:t xml:space="preserve"> должностей государственной гражданской службы, в составе: </w:t>
      </w:r>
    </w:p>
    <w:p w:rsidR="00AF364D" w:rsidRDefault="00AF364D" w:rsidP="00AF364D">
      <w:pPr>
        <w:ind w:firstLine="709"/>
        <w:jc w:val="both"/>
        <w:rPr>
          <w:sz w:val="28"/>
          <w:szCs w:val="28"/>
        </w:rPr>
      </w:pPr>
      <w:r>
        <w:rPr>
          <w:sz w:val="28"/>
          <w:szCs w:val="28"/>
        </w:rPr>
        <w:t xml:space="preserve">- начальник отдела; </w:t>
      </w:r>
    </w:p>
    <w:p w:rsidR="00AF364D" w:rsidRDefault="00AF364D" w:rsidP="00AF364D">
      <w:pPr>
        <w:ind w:firstLine="709"/>
        <w:jc w:val="both"/>
        <w:rPr>
          <w:sz w:val="28"/>
          <w:szCs w:val="28"/>
        </w:rPr>
      </w:pPr>
      <w:r>
        <w:rPr>
          <w:sz w:val="28"/>
          <w:szCs w:val="28"/>
        </w:rPr>
        <w:t>- заместител</w:t>
      </w:r>
      <w:r w:rsidR="00914D41">
        <w:rPr>
          <w:sz w:val="28"/>
          <w:szCs w:val="28"/>
        </w:rPr>
        <w:t>ь</w:t>
      </w:r>
      <w:r>
        <w:rPr>
          <w:sz w:val="28"/>
          <w:szCs w:val="28"/>
        </w:rPr>
        <w:t xml:space="preserve"> начальника отдела;</w:t>
      </w:r>
    </w:p>
    <w:p w:rsidR="00914D41" w:rsidRDefault="00AF364D" w:rsidP="00AF364D">
      <w:pPr>
        <w:ind w:firstLine="709"/>
        <w:jc w:val="both"/>
        <w:rPr>
          <w:sz w:val="28"/>
          <w:szCs w:val="28"/>
        </w:rPr>
      </w:pPr>
      <w:r>
        <w:rPr>
          <w:sz w:val="28"/>
          <w:szCs w:val="28"/>
        </w:rPr>
        <w:t xml:space="preserve">- </w:t>
      </w:r>
      <w:r w:rsidR="00914D41">
        <w:rPr>
          <w:sz w:val="28"/>
          <w:szCs w:val="28"/>
        </w:rPr>
        <w:t>4</w:t>
      </w:r>
      <w:r>
        <w:rPr>
          <w:sz w:val="28"/>
          <w:szCs w:val="28"/>
        </w:rPr>
        <w:t xml:space="preserve"> главных специалист</w:t>
      </w:r>
      <w:r w:rsidR="00914D41">
        <w:rPr>
          <w:sz w:val="28"/>
          <w:szCs w:val="28"/>
        </w:rPr>
        <w:t>а;</w:t>
      </w:r>
    </w:p>
    <w:p w:rsidR="00AF364D" w:rsidRDefault="00914D41" w:rsidP="00AF364D">
      <w:pPr>
        <w:ind w:firstLine="709"/>
        <w:jc w:val="both"/>
        <w:rPr>
          <w:sz w:val="28"/>
          <w:szCs w:val="28"/>
        </w:rPr>
      </w:pPr>
      <w:r>
        <w:rPr>
          <w:sz w:val="28"/>
          <w:szCs w:val="28"/>
        </w:rPr>
        <w:t>- 1 менеджер</w:t>
      </w:r>
      <w:r w:rsidR="00AF364D">
        <w:rPr>
          <w:sz w:val="28"/>
          <w:szCs w:val="28"/>
        </w:rPr>
        <w:t>.</w:t>
      </w:r>
    </w:p>
    <w:p w:rsidR="00AF364D" w:rsidRPr="007B3060" w:rsidRDefault="00AF364D" w:rsidP="00AF364D">
      <w:pPr>
        <w:autoSpaceDE w:val="0"/>
        <w:autoSpaceDN w:val="0"/>
        <w:adjustRightInd w:val="0"/>
        <w:ind w:firstLine="540"/>
        <w:jc w:val="both"/>
        <w:rPr>
          <w:sz w:val="28"/>
          <w:szCs w:val="28"/>
        </w:rPr>
      </w:pPr>
      <w:r>
        <w:rPr>
          <w:sz w:val="28"/>
          <w:szCs w:val="28"/>
        </w:rPr>
        <w:t>В случае отсутствия одного из специалистов (отпуск, болезнь, командировка, обучение и т.п.) должностными регламентами специалистов отдела предусмотрена взаимозаменяемость.</w:t>
      </w:r>
    </w:p>
    <w:p w:rsidR="005B2BD2" w:rsidRPr="00EF40C7" w:rsidRDefault="005B2BD2" w:rsidP="00C927E5">
      <w:pPr>
        <w:pStyle w:val="ConsPlusTitle"/>
        <w:widowControl/>
        <w:ind w:firstLine="851"/>
        <w:jc w:val="both"/>
        <w:rPr>
          <w:rFonts w:ascii="Times New Roman" w:hAnsi="Times New Roman" w:cs="Times New Roman"/>
          <w:b w:val="0"/>
          <w:sz w:val="28"/>
          <w:szCs w:val="28"/>
        </w:rPr>
      </w:pPr>
    </w:p>
    <w:p w:rsidR="00A93632" w:rsidRDefault="00FA08A1" w:rsidP="00A93632">
      <w:pPr>
        <w:pStyle w:val="ConsPlusTitle"/>
        <w:widowControl/>
        <w:numPr>
          <w:ilvl w:val="1"/>
          <w:numId w:val="25"/>
        </w:numPr>
        <w:ind w:left="851"/>
        <w:jc w:val="center"/>
        <w:rPr>
          <w:rFonts w:ascii="Times New Roman" w:hAnsi="Times New Roman" w:cs="Times New Roman"/>
          <w:sz w:val="28"/>
          <w:szCs w:val="28"/>
        </w:rPr>
      </w:pPr>
      <w:r w:rsidRPr="00A93632">
        <w:rPr>
          <w:rFonts w:ascii="Times New Roman" w:hAnsi="Times New Roman" w:cs="Times New Roman"/>
          <w:sz w:val="28"/>
          <w:szCs w:val="28"/>
        </w:rPr>
        <w:t xml:space="preserve">. </w:t>
      </w:r>
      <w:r w:rsidR="00B9646F" w:rsidRPr="00A93632">
        <w:rPr>
          <w:rFonts w:ascii="Times New Roman" w:hAnsi="Times New Roman" w:cs="Times New Roman"/>
          <w:sz w:val="28"/>
          <w:szCs w:val="28"/>
        </w:rPr>
        <w:t>Сведения об организации и осуществлении</w:t>
      </w:r>
    </w:p>
    <w:p w:rsidR="00A93632" w:rsidRDefault="00B9646F" w:rsidP="00A93632">
      <w:pPr>
        <w:pStyle w:val="ConsPlusTitle"/>
        <w:widowControl/>
        <w:ind w:left="851"/>
        <w:jc w:val="center"/>
        <w:rPr>
          <w:rFonts w:ascii="Times New Roman" w:hAnsi="Times New Roman" w:cs="Times New Roman"/>
          <w:sz w:val="28"/>
          <w:szCs w:val="28"/>
        </w:rPr>
      </w:pPr>
      <w:r w:rsidRPr="00A93632">
        <w:rPr>
          <w:rFonts w:ascii="Times New Roman" w:hAnsi="Times New Roman" w:cs="Times New Roman"/>
          <w:sz w:val="28"/>
          <w:szCs w:val="28"/>
        </w:rPr>
        <w:t>лицензирования конкретных видов деятельности,</w:t>
      </w:r>
    </w:p>
    <w:p w:rsidR="00B9646F" w:rsidRPr="00A93632" w:rsidRDefault="00B9646F" w:rsidP="00A93632">
      <w:pPr>
        <w:pStyle w:val="ConsPlusTitle"/>
        <w:widowControl/>
        <w:ind w:left="851"/>
        <w:jc w:val="center"/>
        <w:rPr>
          <w:rFonts w:ascii="Times New Roman" w:hAnsi="Times New Roman" w:cs="Times New Roman"/>
          <w:sz w:val="28"/>
          <w:szCs w:val="28"/>
        </w:rPr>
      </w:pPr>
      <w:r w:rsidRPr="00A93632">
        <w:rPr>
          <w:rFonts w:ascii="Times New Roman" w:hAnsi="Times New Roman" w:cs="Times New Roman"/>
          <w:sz w:val="28"/>
          <w:szCs w:val="28"/>
        </w:rPr>
        <w:t>в том числе в электронной форме</w:t>
      </w:r>
    </w:p>
    <w:p w:rsidR="00B9646F" w:rsidRDefault="00B9646F" w:rsidP="00A93632">
      <w:pPr>
        <w:pStyle w:val="ConsPlusTitle"/>
        <w:widowControl/>
        <w:ind w:left="851"/>
        <w:jc w:val="center"/>
        <w:rPr>
          <w:rFonts w:ascii="Times New Roman" w:hAnsi="Times New Roman" w:cs="Times New Roman"/>
          <w:b w:val="0"/>
          <w:sz w:val="28"/>
          <w:szCs w:val="28"/>
        </w:rPr>
      </w:pPr>
    </w:p>
    <w:p w:rsidR="004B5E74" w:rsidRPr="00804C57" w:rsidRDefault="004B5E74" w:rsidP="00B9646F">
      <w:pPr>
        <w:pStyle w:val="ConsPlusTitle"/>
        <w:widowControl/>
        <w:jc w:val="both"/>
        <w:rPr>
          <w:rFonts w:ascii="Times New Roman" w:hAnsi="Times New Roman" w:cs="Times New Roman"/>
          <w:b w:val="0"/>
          <w:sz w:val="28"/>
          <w:szCs w:val="28"/>
        </w:rPr>
      </w:pPr>
      <w:r w:rsidRPr="00804C57">
        <w:rPr>
          <w:rFonts w:ascii="Times New Roman" w:hAnsi="Times New Roman" w:cs="Times New Roman"/>
          <w:b w:val="0"/>
          <w:sz w:val="28"/>
          <w:szCs w:val="28"/>
        </w:rPr>
        <w:t xml:space="preserve"> </w:t>
      </w:r>
      <w:r w:rsidR="00B9646F">
        <w:rPr>
          <w:rFonts w:ascii="Times New Roman" w:hAnsi="Times New Roman" w:cs="Times New Roman"/>
          <w:b w:val="0"/>
          <w:sz w:val="28"/>
          <w:szCs w:val="28"/>
        </w:rPr>
        <w:tab/>
      </w:r>
      <w:r w:rsidRPr="00804C57">
        <w:rPr>
          <w:rFonts w:ascii="Times New Roman" w:hAnsi="Times New Roman" w:cs="Times New Roman"/>
          <w:b w:val="0"/>
          <w:sz w:val="28"/>
          <w:szCs w:val="28"/>
        </w:rPr>
        <w:t xml:space="preserve">Отделом в соответствии с </w:t>
      </w:r>
      <w:r w:rsidR="00804C57" w:rsidRPr="00804C57">
        <w:rPr>
          <w:rFonts w:ascii="Times New Roman" w:hAnsi="Times New Roman" w:cs="Times New Roman"/>
          <w:b w:val="0"/>
          <w:sz w:val="28"/>
          <w:szCs w:val="28"/>
        </w:rPr>
        <w:t>постановление</w:t>
      </w:r>
      <w:r w:rsidR="00804C57">
        <w:rPr>
          <w:rFonts w:ascii="Times New Roman" w:hAnsi="Times New Roman" w:cs="Times New Roman"/>
          <w:b w:val="0"/>
          <w:sz w:val="28"/>
          <w:szCs w:val="28"/>
        </w:rPr>
        <w:t>м</w:t>
      </w:r>
      <w:r w:rsidR="00804C57" w:rsidRPr="00804C57">
        <w:rPr>
          <w:rFonts w:ascii="Times New Roman" w:hAnsi="Times New Roman" w:cs="Times New Roman"/>
          <w:b w:val="0"/>
          <w:sz w:val="28"/>
          <w:szCs w:val="28"/>
        </w:rPr>
        <w:t xml:space="preserve"> Правительства Орловской области от 16 декабря 2019 года № 690 «Об утверждении Положения об управлении здравоохранения Департамента здравоохранения Орловской области»</w:t>
      </w:r>
      <w:r w:rsidRPr="00804C57">
        <w:rPr>
          <w:rFonts w:ascii="Times New Roman" w:hAnsi="Times New Roman" w:cs="Times New Roman"/>
          <w:b w:val="0"/>
          <w:sz w:val="28"/>
          <w:szCs w:val="28"/>
        </w:rPr>
        <w:t xml:space="preserve"> и распоряжением Правительства Орловской области от 22 июня 2010 года № 230-р «О Плане перехода на предоставление в электронном виде государственных и муниципальных услуг органами исполнительной власти Орловской области, органами местного самоуправления, а также услуг, предоставляемых организациями Орловской области и муниципальными организациями» утвержден перечень государственных услуг, предоставляемых в электронном виде:</w:t>
      </w:r>
    </w:p>
    <w:p w:rsidR="004B5E74" w:rsidRPr="00804C57" w:rsidRDefault="004B5E74" w:rsidP="004B5E74">
      <w:pPr>
        <w:pStyle w:val="ab"/>
        <w:numPr>
          <w:ilvl w:val="0"/>
          <w:numId w:val="13"/>
        </w:numPr>
        <w:autoSpaceDE w:val="0"/>
        <w:autoSpaceDN w:val="0"/>
        <w:adjustRightInd w:val="0"/>
        <w:ind w:left="0" w:firstLine="1068"/>
        <w:jc w:val="both"/>
        <w:rPr>
          <w:sz w:val="28"/>
          <w:szCs w:val="28"/>
        </w:rPr>
      </w:pPr>
      <w:r w:rsidRPr="00804C57">
        <w:rPr>
          <w:sz w:val="28"/>
          <w:szCs w:val="28"/>
        </w:rPr>
        <w:lastRenderedPageBreak/>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B44349" w:rsidRDefault="004B5E74" w:rsidP="004B5E74">
      <w:pPr>
        <w:pStyle w:val="ab"/>
        <w:numPr>
          <w:ilvl w:val="0"/>
          <w:numId w:val="13"/>
        </w:numPr>
        <w:autoSpaceDE w:val="0"/>
        <w:autoSpaceDN w:val="0"/>
        <w:adjustRightInd w:val="0"/>
        <w:ind w:left="0" w:firstLine="1068"/>
        <w:jc w:val="both"/>
        <w:rPr>
          <w:sz w:val="28"/>
          <w:szCs w:val="28"/>
        </w:rPr>
      </w:pPr>
      <w:r w:rsidRPr="00B44349">
        <w:rPr>
          <w:sz w:val="28"/>
          <w:szCs w:val="28"/>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B5E74" w:rsidRPr="00B44349" w:rsidRDefault="004B5E74" w:rsidP="004B5E74">
      <w:pPr>
        <w:pStyle w:val="ab"/>
        <w:numPr>
          <w:ilvl w:val="0"/>
          <w:numId w:val="13"/>
        </w:numPr>
        <w:autoSpaceDE w:val="0"/>
        <w:autoSpaceDN w:val="0"/>
        <w:adjustRightInd w:val="0"/>
        <w:ind w:left="0" w:firstLine="1068"/>
        <w:jc w:val="both"/>
        <w:rPr>
          <w:sz w:val="28"/>
          <w:szCs w:val="28"/>
        </w:rPr>
      </w:pPr>
      <w:r w:rsidRPr="00B44349">
        <w:rPr>
          <w:sz w:val="28"/>
          <w:szCs w:val="28"/>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0A39" w:rsidRDefault="004B5E74" w:rsidP="004B5E74">
      <w:pPr>
        <w:autoSpaceDE w:val="0"/>
        <w:autoSpaceDN w:val="0"/>
        <w:adjustRightInd w:val="0"/>
        <w:jc w:val="both"/>
        <w:rPr>
          <w:sz w:val="28"/>
          <w:szCs w:val="28"/>
        </w:rPr>
      </w:pPr>
      <w:r w:rsidRPr="003F7CBC">
        <w:rPr>
          <w:sz w:val="28"/>
          <w:szCs w:val="28"/>
        </w:rPr>
        <w:tab/>
      </w:r>
      <w:r w:rsidRPr="00FE0A39">
        <w:rPr>
          <w:sz w:val="28"/>
          <w:szCs w:val="28"/>
        </w:rPr>
        <w:t>В Отделе имеется информационный стенд с информацией для соискателей и лицензиатов, организовано рабочее место для соискателей и лицензиатов с возможностью заполнения в электронном виде форм документов, вывод документов на печать и выхода в сеть Интернет. На сайте Департамента размещены формы документов, образцы заявлений, перечень документов, необходимых для лицензирования и иная информация.</w:t>
      </w:r>
    </w:p>
    <w:p w:rsidR="004B5E74" w:rsidRPr="003F7CBC" w:rsidRDefault="00FE0A39" w:rsidP="004B5E74">
      <w:pPr>
        <w:autoSpaceDE w:val="0"/>
        <w:autoSpaceDN w:val="0"/>
        <w:adjustRightInd w:val="0"/>
        <w:jc w:val="both"/>
        <w:rPr>
          <w:b/>
          <w:sz w:val="28"/>
          <w:szCs w:val="28"/>
        </w:rPr>
      </w:pPr>
      <w:r>
        <w:rPr>
          <w:sz w:val="28"/>
          <w:szCs w:val="28"/>
        </w:rPr>
        <w:tab/>
      </w:r>
      <w:r w:rsidR="004B5E74" w:rsidRPr="003F7CBC">
        <w:rPr>
          <w:sz w:val="28"/>
          <w:szCs w:val="28"/>
        </w:rPr>
        <w:t xml:space="preserve"> Специалисты Отдела имеют оснащенные рабочие места. Взаимодействие с соискателями лицензий (лицензиатами) в электронной форме при предоставлении услуги по лицензированию в Отделе организовано. Имеется возможность приема заявлений от соискателей лицензии (лицензиатов) в электронном виде посредством Системы исполнения регламентов через «Интернет». Также на сайте Департамента здравоохранения размещается информация о ходе принятия решений по обращениям соискателей лицензий, лицензиатов о предоставлении лицензии, переоформлении лицензии. 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 За 20</w:t>
      </w:r>
      <w:r w:rsidR="00B9646F">
        <w:rPr>
          <w:sz w:val="28"/>
          <w:szCs w:val="28"/>
        </w:rPr>
        <w:t>21</w:t>
      </w:r>
      <w:r w:rsidR="004B5E74" w:rsidRPr="003F7CBC">
        <w:rPr>
          <w:sz w:val="28"/>
          <w:szCs w:val="28"/>
        </w:rPr>
        <w:t xml:space="preserve"> год заявлений в электронной форме не поступало.</w:t>
      </w:r>
    </w:p>
    <w:p w:rsidR="004B5E74" w:rsidRPr="003F7CBC" w:rsidRDefault="004B5E74" w:rsidP="004B5E74">
      <w:pPr>
        <w:pStyle w:val="ConsPlusTitle"/>
        <w:widowControl/>
        <w:jc w:val="both"/>
        <w:rPr>
          <w:rFonts w:ascii="Times New Roman" w:hAnsi="Times New Roman" w:cs="Times New Roman"/>
          <w:b w:val="0"/>
          <w:color w:val="7030A0"/>
          <w:sz w:val="28"/>
          <w:szCs w:val="28"/>
        </w:rPr>
      </w:pPr>
    </w:p>
    <w:p w:rsidR="006E33E8" w:rsidRPr="00A93632" w:rsidRDefault="004B5E74" w:rsidP="004B5E74">
      <w:pPr>
        <w:pStyle w:val="ConsPlusTitle"/>
        <w:ind w:left="397"/>
        <w:jc w:val="center"/>
        <w:rPr>
          <w:rFonts w:ascii="Times New Roman" w:hAnsi="Times New Roman" w:cs="Times New Roman"/>
          <w:sz w:val="28"/>
          <w:szCs w:val="28"/>
        </w:rPr>
      </w:pPr>
      <w:r w:rsidRPr="00A93632">
        <w:rPr>
          <w:rFonts w:ascii="Times New Roman" w:hAnsi="Times New Roman" w:cs="Times New Roman"/>
          <w:sz w:val="28"/>
          <w:szCs w:val="28"/>
        </w:rPr>
        <w:t xml:space="preserve">2.3. </w:t>
      </w:r>
      <w:r w:rsidR="006E33E8" w:rsidRPr="00A93632">
        <w:rPr>
          <w:rFonts w:ascii="Times New Roman" w:hAnsi="Times New Roman" w:cs="Times New Roman"/>
          <w:sz w:val="28"/>
          <w:szCs w:val="28"/>
        </w:rPr>
        <w:t xml:space="preserve">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w:t>
      </w:r>
    </w:p>
    <w:p w:rsidR="004B5E74" w:rsidRPr="00A93632" w:rsidRDefault="006E33E8" w:rsidP="004B5E74">
      <w:pPr>
        <w:pStyle w:val="ConsPlusTitle"/>
        <w:ind w:left="397"/>
        <w:jc w:val="center"/>
        <w:rPr>
          <w:rFonts w:ascii="Times New Roman" w:hAnsi="Times New Roman" w:cs="Times New Roman"/>
          <w:sz w:val="28"/>
          <w:szCs w:val="28"/>
        </w:rPr>
      </w:pPr>
      <w:r w:rsidRPr="00A93632">
        <w:rPr>
          <w:rFonts w:ascii="Times New Roman" w:hAnsi="Times New Roman" w:cs="Times New Roman"/>
          <w:sz w:val="28"/>
          <w:szCs w:val="28"/>
        </w:rPr>
        <w:t>межведомственный запрос</w:t>
      </w:r>
    </w:p>
    <w:p w:rsidR="004B5E74" w:rsidRPr="00A93632" w:rsidRDefault="004B5E74" w:rsidP="004B5E74">
      <w:pPr>
        <w:pStyle w:val="ConsPlusTitle"/>
        <w:ind w:left="397"/>
        <w:jc w:val="center"/>
        <w:rPr>
          <w:rFonts w:ascii="Times New Roman" w:hAnsi="Times New Roman" w:cs="Times New Roman"/>
          <w:sz w:val="28"/>
          <w:szCs w:val="28"/>
        </w:rPr>
      </w:pPr>
    </w:p>
    <w:p w:rsidR="004B5E74" w:rsidRPr="00547BAD" w:rsidRDefault="004B5E74" w:rsidP="004B5E74">
      <w:pPr>
        <w:pStyle w:val="ConsPlusTitle"/>
        <w:ind w:firstLine="397"/>
        <w:jc w:val="both"/>
        <w:rPr>
          <w:rFonts w:ascii="Times New Roman" w:hAnsi="Times New Roman" w:cs="Times New Roman"/>
          <w:b w:val="0"/>
          <w:sz w:val="28"/>
          <w:szCs w:val="28"/>
        </w:rPr>
      </w:pPr>
      <w:r w:rsidRPr="00547BAD">
        <w:rPr>
          <w:rFonts w:ascii="Times New Roman" w:hAnsi="Times New Roman" w:cs="Times New Roman"/>
          <w:b w:val="0"/>
          <w:sz w:val="28"/>
          <w:szCs w:val="28"/>
        </w:rPr>
        <w:lastRenderedPageBreak/>
        <w:t xml:space="preserve">Департаментом предприняты меры, необходимые для обеспечения межведомственного электронного взаимодействия при предоставлении государственных услуг по лицензированию отдельных видов деятельности, с использованием региональной системы межведомственного электронного взаимодействия. </w:t>
      </w:r>
    </w:p>
    <w:p w:rsidR="004B5E74" w:rsidRPr="00547BAD" w:rsidRDefault="004B5E74" w:rsidP="004B5E74">
      <w:pPr>
        <w:pStyle w:val="ConsPlusTitle"/>
        <w:ind w:firstLine="397"/>
        <w:jc w:val="both"/>
        <w:rPr>
          <w:rFonts w:ascii="Times New Roman" w:hAnsi="Times New Roman" w:cs="Times New Roman"/>
          <w:b w:val="0"/>
          <w:sz w:val="28"/>
          <w:szCs w:val="28"/>
        </w:rPr>
      </w:pPr>
      <w:r w:rsidRPr="00547BAD">
        <w:rPr>
          <w:rFonts w:ascii="Times New Roman" w:hAnsi="Times New Roman" w:cs="Times New Roman"/>
          <w:b w:val="0"/>
          <w:sz w:val="28"/>
          <w:szCs w:val="28"/>
        </w:rPr>
        <w:t xml:space="preserve">В Отделе имеется персональный компьютер и программное обеспечение, отвечающие установленным требованиям информационной безопасности для осуществления межведомственного электронного взаимодействия, приобретены сертификаты пользователей для организации защищенного соединения в системе VipNet, настроен доступ к региональной системе межведомственного электронного взаимодействия. </w:t>
      </w:r>
    </w:p>
    <w:p w:rsidR="004B5E74" w:rsidRPr="00547BAD" w:rsidRDefault="004B5E74" w:rsidP="004B5E74">
      <w:pPr>
        <w:pStyle w:val="ConsPlusTitle"/>
        <w:ind w:firstLine="397"/>
        <w:jc w:val="both"/>
        <w:rPr>
          <w:rFonts w:ascii="Times New Roman" w:hAnsi="Times New Roman" w:cs="Times New Roman"/>
          <w:b w:val="0"/>
          <w:sz w:val="28"/>
          <w:szCs w:val="28"/>
        </w:rPr>
      </w:pPr>
      <w:r w:rsidRPr="00547BAD">
        <w:rPr>
          <w:rFonts w:ascii="Times New Roman" w:hAnsi="Times New Roman" w:cs="Times New Roman"/>
          <w:b w:val="0"/>
          <w:sz w:val="28"/>
          <w:szCs w:val="28"/>
        </w:rPr>
        <w:t>В рамках переданных Департаменту полномочий Российской Федерации по лицензированию отдельных видов деятельности, в 20</w:t>
      </w:r>
      <w:r w:rsidR="00B44349">
        <w:rPr>
          <w:rFonts w:ascii="Times New Roman" w:hAnsi="Times New Roman" w:cs="Times New Roman"/>
          <w:b w:val="0"/>
          <w:sz w:val="28"/>
          <w:szCs w:val="28"/>
        </w:rPr>
        <w:t>21</w:t>
      </w:r>
      <w:r w:rsidRPr="00547BAD">
        <w:rPr>
          <w:rFonts w:ascii="Times New Roman" w:hAnsi="Times New Roman" w:cs="Times New Roman"/>
          <w:b w:val="0"/>
          <w:sz w:val="28"/>
          <w:szCs w:val="28"/>
        </w:rPr>
        <w:t xml:space="preserve"> году осуществляется межведомственное информационное взаимодействие со следующими структурами:</w:t>
      </w:r>
    </w:p>
    <w:p w:rsidR="004B5E74" w:rsidRPr="00547BAD" w:rsidRDefault="004B5E74" w:rsidP="004B5E74">
      <w:pPr>
        <w:pStyle w:val="ConsPlusTitle"/>
        <w:ind w:firstLine="397"/>
        <w:jc w:val="both"/>
        <w:rPr>
          <w:rFonts w:ascii="Times New Roman" w:hAnsi="Times New Roman" w:cs="Times New Roman"/>
          <w:b w:val="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090"/>
        <w:gridCol w:w="5415"/>
      </w:tblGrid>
      <w:tr w:rsidR="004B5E74" w:rsidRPr="00547BAD" w:rsidTr="004B5E74">
        <w:trPr>
          <w:trHeight w:val="895"/>
        </w:trPr>
        <w:tc>
          <w:tcPr>
            <w:tcW w:w="1129" w:type="dxa"/>
          </w:tcPr>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t>№ п/п</w:t>
            </w:r>
          </w:p>
        </w:tc>
        <w:tc>
          <w:tcPr>
            <w:tcW w:w="3090" w:type="dxa"/>
          </w:tcPr>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Наименование государственного органа, с которыми осуществляется взаимодействие</w:t>
            </w:r>
            <w:r w:rsidR="00B44349">
              <w:rPr>
                <w:rFonts w:ascii="Times New Roman" w:hAnsi="Times New Roman" w:cs="Times New Roman"/>
                <w:b w:val="0"/>
                <w:sz w:val="24"/>
                <w:szCs w:val="24"/>
              </w:rPr>
              <w:t>,</w:t>
            </w:r>
            <w:r w:rsidRPr="00B44349">
              <w:rPr>
                <w:rFonts w:ascii="Times New Roman" w:hAnsi="Times New Roman" w:cs="Times New Roman"/>
                <w:b w:val="0"/>
                <w:sz w:val="24"/>
                <w:szCs w:val="24"/>
              </w:rPr>
              <w:t xml:space="preserve"> при предоставлении государственных услуг</w:t>
            </w:r>
          </w:p>
        </w:tc>
        <w:tc>
          <w:tcPr>
            <w:tcW w:w="5415" w:type="dxa"/>
          </w:tcPr>
          <w:p w:rsidR="004B5E74" w:rsidRPr="00B44349" w:rsidRDefault="004B5E74" w:rsidP="004B5E74">
            <w:pPr>
              <w:pStyle w:val="ConsPlusTitle"/>
              <w:jc w:val="center"/>
              <w:rPr>
                <w:rFonts w:ascii="Times New Roman" w:hAnsi="Times New Roman" w:cs="Times New Roman"/>
                <w:b w:val="0"/>
                <w:sz w:val="24"/>
                <w:szCs w:val="24"/>
              </w:rPr>
            </w:pPr>
          </w:p>
          <w:p w:rsidR="004B5E74" w:rsidRPr="00B44349" w:rsidRDefault="004B5E74" w:rsidP="004B5E74">
            <w:pPr>
              <w:pStyle w:val="ConsPlusTitle"/>
              <w:jc w:val="center"/>
              <w:rPr>
                <w:rFonts w:ascii="Times New Roman" w:hAnsi="Times New Roman" w:cs="Times New Roman"/>
                <w:b w:val="0"/>
                <w:sz w:val="24"/>
                <w:szCs w:val="24"/>
              </w:rPr>
            </w:pPr>
          </w:p>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t>Цель</w:t>
            </w:r>
          </w:p>
        </w:tc>
      </w:tr>
      <w:tr w:rsidR="004B5E74" w:rsidRPr="00547BAD" w:rsidTr="004B5E74">
        <w:trPr>
          <w:trHeight w:val="895"/>
        </w:trPr>
        <w:tc>
          <w:tcPr>
            <w:tcW w:w="1129" w:type="dxa"/>
          </w:tcPr>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t>1.</w:t>
            </w:r>
          </w:p>
        </w:tc>
        <w:tc>
          <w:tcPr>
            <w:tcW w:w="3090" w:type="dxa"/>
          </w:tcPr>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Федеральная налоговая служба</w:t>
            </w:r>
          </w:p>
          <w:p w:rsidR="004B5E74" w:rsidRPr="00B44349" w:rsidRDefault="004B5E74" w:rsidP="004B5E74">
            <w:pPr>
              <w:pStyle w:val="ConsPlusTitle"/>
              <w:ind w:firstLine="5"/>
              <w:jc w:val="center"/>
              <w:rPr>
                <w:rFonts w:ascii="Times New Roman" w:hAnsi="Times New Roman" w:cs="Times New Roman"/>
                <w:b w:val="0"/>
                <w:sz w:val="24"/>
                <w:szCs w:val="24"/>
              </w:rPr>
            </w:pPr>
          </w:p>
        </w:tc>
        <w:tc>
          <w:tcPr>
            <w:tcW w:w="5415" w:type="dxa"/>
          </w:tcPr>
          <w:p w:rsidR="004B5E74" w:rsidRPr="00B44349" w:rsidRDefault="004B5E74" w:rsidP="00AB7D90">
            <w:pPr>
              <w:pStyle w:val="ConsPlusTitle"/>
              <w:jc w:val="both"/>
              <w:rPr>
                <w:rFonts w:ascii="Times New Roman" w:hAnsi="Times New Roman" w:cs="Times New Roman"/>
                <w:b w:val="0"/>
                <w:sz w:val="24"/>
                <w:szCs w:val="24"/>
              </w:rPr>
            </w:pPr>
            <w:r w:rsidRPr="00B44349">
              <w:rPr>
                <w:rFonts w:ascii="Times New Roman" w:hAnsi="Times New Roman" w:cs="Times New Roman"/>
                <w:b w:val="0"/>
                <w:sz w:val="24"/>
                <w:szCs w:val="24"/>
              </w:rPr>
              <w:t>Проверка достоверности сведений указанных в заявлениях соискателей (лицензиатов)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tc>
      </w:tr>
      <w:tr w:rsidR="004B5E74" w:rsidRPr="00547BAD" w:rsidTr="004B5E74">
        <w:trPr>
          <w:trHeight w:val="1125"/>
        </w:trPr>
        <w:tc>
          <w:tcPr>
            <w:tcW w:w="1129" w:type="dxa"/>
          </w:tcPr>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t>2.</w:t>
            </w:r>
          </w:p>
        </w:tc>
        <w:tc>
          <w:tcPr>
            <w:tcW w:w="3090" w:type="dxa"/>
            <w:shd w:val="clear" w:color="auto" w:fill="FFFFFF" w:themeFill="background1"/>
          </w:tcPr>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 xml:space="preserve"> Управление МВД России по Орловской области</w:t>
            </w:r>
          </w:p>
        </w:tc>
        <w:tc>
          <w:tcPr>
            <w:tcW w:w="5415" w:type="dxa"/>
          </w:tcPr>
          <w:p w:rsidR="004B5E74" w:rsidRPr="00B44349" w:rsidRDefault="004B5E74" w:rsidP="00AB7D90">
            <w:pPr>
              <w:pStyle w:val="ConsPlusTitle"/>
              <w:jc w:val="both"/>
              <w:rPr>
                <w:rFonts w:ascii="Times New Roman" w:hAnsi="Times New Roman" w:cs="Times New Roman"/>
                <w:b w:val="0"/>
                <w:sz w:val="24"/>
                <w:szCs w:val="24"/>
              </w:rPr>
            </w:pPr>
            <w:r w:rsidRPr="00B44349">
              <w:rPr>
                <w:rFonts w:ascii="Times New Roman" w:hAnsi="Times New Roman" w:cs="Times New Roman"/>
                <w:b w:val="0"/>
                <w:sz w:val="24"/>
                <w:szCs w:val="24"/>
              </w:rPr>
              <w:t>Проверка достоверности заключений органов по контролю за оборотом наркотических средств и психотропных веществ о соответствии установленным требованиям объектов и помещений, а также заключений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w:t>
            </w:r>
          </w:p>
        </w:tc>
      </w:tr>
      <w:tr w:rsidR="004B5E74" w:rsidRPr="00547BAD" w:rsidTr="004B5E74">
        <w:trPr>
          <w:trHeight w:val="780"/>
        </w:trPr>
        <w:tc>
          <w:tcPr>
            <w:tcW w:w="1129" w:type="dxa"/>
          </w:tcPr>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t>3.</w:t>
            </w:r>
          </w:p>
        </w:tc>
        <w:tc>
          <w:tcPr>
            <w:tcW w:w="3090" w:type="dxa"/>
          </w:tcPr>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Федеральная служба государственной регистрации кадастра и картографии</w:t>
            </w:r>
          </w:p>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(Росреестр)</w:t>
            </w:r>
          </w:p>
        </w:tc>
        <w:tc>
          <w:tcPr>
            <w:tcW w:w="5415" w:type="dxa"/>
          </w:tcPr>
          <w:p w:rsidR="004B5E74" w:rsidRPr="00B44349" w:rsidRDefault="004B5E74" w:rsidP="00AB7D90">
            <w:pPr>
              <w:pStyle w:val="ConsPlusTitle"/>
              <w:jc w:val="both"/>
              <w:rPr>
                <w:rFonts w:ascii="Times New Roman" w:hAnsi="Times New Roman" w:cs="Times New Roman"/>
                <w:b w:val="0"/>
                <w:sz w:val="24"/>
                <w:szCs w:val="24"/>
              </w:rPr>
            </w:pPr>
            <w:r w:rsidRPr="00B44349">
              <w:rPr>
                <w:rFonts w:ascii="Times New Roman" w:hAnsi="Times New Roman" w:cs="Times New Roman"/>
                <w:b w:val="0"/>
                <w:sz w:val="24"/>
                <w:szCs w:val="24"/>
              </w:rPr>
              <w:t>Проверка достоверности сведений, указанных в заявлениях соискателей (лицензиатов) о наличии зарегистрированных в Едином государственном реестре прав на недвижимое имущество и сделок с ним зданиях, строениях, сооружениях и (или) помещениях.</w:t>
            </w:r>
          </w:p>
        </w:tc>
      </w:tr>
      <w:tr w:rsidR="004B5E74" w:rsidRPr="00547BAD" w:rsidTr="004B5E74">
        <w:trPr>
          <w:trHeight w:val="665"/>
        </w:trPr>
        <w:tc>
          <w:tcPr>
            <w:tcW w:w="1129" w:type="dxa"/>
          </w:tcPr>
          <w:p w:rsidR="004B5E74" w:rsidRPr="00B44349" w:rsidRDefault="004B5E74" w:rsidP="004B5E74">
            <w:pPr>
              <w:pStyle w:val="ConsPlusTitle"/>
              <w:jc w:val="center"/>
              <w:rPr>
                <w:rFonts w:ascii="Times New Roman" w:hAnsi="Times New Roman" w:cs="Times New Roman"/>
                <w:b w:val="0"/>
                <w:sz w:val="24"/>
                <w:szCs w:val="24"/>
              </w:rPr>
            </w:pPr>
            <w:r w:rsidRPr="00B44349">
              <w:rPr>
                <w:rFonts w:ascii="Times New Roman" w:hAnsi="Times New Roman" w:cs="Times New Roman"/>
                <w:b w:val="0"/>
                <w:sz w:val="24"/>
                <w:szCs w:val="24"/>
              </w:rPr>
              <w:lastRenderedPageBreak/>
              <w:t>4.</w:t>
            </w:r>
          </w:p>
        </w:tc>
        <w:tc>
          <w:tcPr>
            <w:tcW w:w="3090" w:type="dxa"/>
          </w:tcPr>
          <w:p w:rsidR="004B5E74" w:rsidRPr="00B44349" w:rsidRDefault="004B5E74" w:rsidP="004B5E74">
            <w:pPr>
              <w:pStyle w:val="ConsPlusTitle"/>
              <w:ind w:firstLine="5"/>
              <w:jc w:val="center"/>
              <w:rPr>
                <w:rFonts w:ascii="Times New Roman" w:hAnsi="Times New Roman" w:cs="Times New Roman"/>
                <w:b w:val="0"/>
                <w:sz w:val="24"/>
                <w:szCs w:val="24"/>
              </w:rPr>
            </w:pPr>
            <w:r w:rsidRPr="00B44349">
              <w:rPr>
                <w:rFonts w:ascii="Times New Roman" w:hAnsi="Times New Roman" w:cs="Times New Roman"/>
                <w:b w:val="0"/>
                <w:sz w:val="24"/>
                <w:szCs w:val="24"/>
              </w:rPr>
              <w:t>Федеральное Казначейство</w:t>
            </w:r>
          </w:p>
        </w:tc>
        <w:tc>
          <w:tcPr>
            <w:tcW w:w="5415" w:type="dxa"/>
          </w:tcPr>
          <w:p w:rsidR="004B5E74" w:rsidRPr="00B44349" w:rsidRDefault="004B5E74" w:rsidP="00AB7D90">
            <w:pPr>
              <w:pStyle w:val="ConsPlusTitle"/>
              <w:jc w:val="both"/>
              <w:rPr>
                <w:rFonts w:ascii="Times New Roman" w:hAnsi="Times New Roman" w:cs="Times New Roman"/>
                <w:b w:val="0"/>
                <w:sz w:val="24"/>
                <w:szCs w:val="24"/>
              </w:rPr>
            </w:pPr>
            <w:r w:rsidRPr="00B44349">
              <w:rPr>
                <w:rFonts w:ascii="Times New Roman" w:hAnsi="Times New Roman" w:cs="Times New Roman"/>
                <w:b w:val="0"/>
                <w:sz w:val="24"/>
                <w:szCs w:val="24"/>
              </w:rPr>
              <w:t>Проверка сведений, подтверждающих уплату государственной пошлины за предоставление государственной услуги</w:t>
            </w:r>
          </w:p>
        </w:tc>
      </w:tr>
    </w:tbl>
    <w:p w:rsidR="004B5E74" w:rsidRPr="00547BAD" w:rsidRDefault="004B5E74" w:rsidP="004B5E74">
      <w:pPr>
        <w:pStyle w:val="ConsPlusTitle"/>
        <w:ind w:firstLine="397"/>
        <w:jc w:val="both"/>
        <w:rPr>
          <w:rFonts w:ascii="Times New Roman" w:hAnsi="Times New Roman" w:cs="Times New Roman"/>
          <w:b w:val="0"/>
          <w:sz w:val="28"/>
          <w:szCs w:val="28"/>
        </w:rPr>
      </w:pPr>
    </w:p>
    <w:p w:rsidR="00447D95" w:rsidRDefault="004B5E74" w:rsidP="004B5E74">
      <w:pPr>
        <w:pStyle w:val="ConsPlusTitle"/>
        <w:ind w:firstLine="397"/>
        <w:jc w:val="both"/>
        <w:rPr>
          <w:rFonts w:ascii="Times New Roman" w:hAnsi="Times New Roman" w:cs="Times New Roman"/>
          <w:b w:val="0"/>
          <w:sz w:val="28"/>
          <w:szCs w:val="28"/>
        </w:rPr>
      </w:pPr>
      <w:r w:rsidRPr="00547BAD">
        <w:rPr>
          <w:rFonts w:ascii="Times New Roman" w:hAnsi="Times New Roman" w:cs="Times New Roman"/>
          <w:b w:val="0"/>
          <w:sz w:val="28"/>
          <w:szCs w:val="28"/>
        </w:rPr>
        <w:t xml:space="preserve">В рамках межведомственного информационного электронного </w:t>
      </w:r>
      <w:r w:rsidRPr="00925223">
        <w:rPr>
          <w:rFonts w:ascii="Times New Roman" w:hAnsi="Times New Roman" w:cs="Times New Roman"/>
          <w:b w:val="0"/>
          <w:sz w:val="28"/>
          <w:szCs w:val="28"/>
        </w:rPr>
        <w:t>взаимодействия в 20</w:t>
      </w:r>
      <w:r w:rsidR="0050592B" w:rsidRPr="00925223">
        <w:rPr>
          <w:rFonts w:ascii="Times New Roman" w:hAnsi="Times New Roman" w:cs="Times New Roman"/>
          <w:b w:val="0"/>
          <w:sz w:val="28"/>
          <w:szCs w:val="28"/>
        </w:rPr>
        <w:t>2</w:t>
      </w:r>
      <w:r w:rsidR="00925223" w:rsidRPr="00925223">
        <w:rPr>
          <w:rFonts w:ascii="Times New Roman" w:hAnsi="Times New Roman" w:cs="Times New Roman"/>
          <w:b w:val="0"/>
          <w:sz w:val="28"/>
          <w:szCs w:val="28"/>
        </w:rPr>
        <w:t>1</w:t>
      </w:r>
      <w:r w:rsidRPr="00925223">
        <w:rPr>
          <w:rFonts w:ascii="Times New Roman" w:hAnsi="Times New Roman" w:cs="Times New Roman"/>
          <w:b w:val="0"/>
          <w:sz w:val="28"/>
          <w:szCs w:val="28"/>
        </w:rPr>
        <w:t xml:space="preserve"> году был</w:t>
      </w:r>
      <w:r w:rsidR="009F2EB5" w:rsidRPr="00925223">
        <w:rPr>
          <w:rFonts w:ascii="Times New Roman" w:hAnsi="Times New Roman" w:cs="Times New Roman"/>
          <w:b w:val="0"/>
          <w:sz w:val="28"/>
          <w:szCs w:val="28"/>
        </w:rPr>
        <w:t>о</w:t>
      </w:r>
      <w:r w:rsidRPr="00925223">
        <w:rPr>
          <w:rFonts w:ascii="Times New Roman" w:hAnsi="Times New Roman" w:cs="Times New Roman"/>
          <w:b w:val="0"/>
          <w:sz w:val="28"/>
          <w:szCs w:val="28"/>
        </w:rPr>
        <w:t xml:space="preserve"> направлено </w:t>
      </w:r>
      <w:r w:rsidR="00DD1597" w:rsidRPr="00925223">
        <w:rPr>
          <w:rFonts w:ascii="Times New Roman" w:hAnsi="Times New Roman" w:cs="Times New Roman"/>
          <w:b w:val="0"/>
          <w:sz w:val="28"/>
          <w:szCs w:val="28"/>
        </w:rPr>
        <w:t>5</w:t>
      </w:r>
      <w:r w:rsidR="00925223" w:rsidRPr="00925223">
        <w:rPr>
          <w:rFonts w:ascii="Times New Roman" w:hAnsi="Times New Roman" w:cs="Times New Roman"/>
          <w:b w:val="0"/>
          <w:sz w:val="28"/>
          <w:szCs w:val="28"/>
        </w:rPr>
        <w:t>7</w:t>
      </w:r>
      <w:r w:rsidR="00DA5CA4" w:rsidRPr="00925223">
        <w:rPr>
          <w:rFonts w:ascii="Times New Roman" w:hAnsi="Times New Roman" w:cs="Times New Roman"/>
          <w:b w:val="0"/>
          <w:sz w:val="28"/>
          <w:szCs w:val="28"/>
        </w:rPr>
        <w:t>0</w:t>
      </w:r>
      <w:r w:rsidRPr="009F2EB5">
        <w:rPr>
          <w:rFonts w:ascii="Times New Roman" w:hAnsi="Times New Roman" w:cs="Times New Roman"/>
          <w:b w:val="0"/>
          <w:sz w:val="28"/>
          <w:szCs w:val="28"/>
        </w:rPr>
        <w:t xml:space="preserve"> запросов</w:t>
      </w:r>
      <w:r w:rsidRPr="00547BAD">
        <w:rPr>
          <w:rFonts w:ascii="Times New Roman" w:hAnsi="Times New Roman" w:cs="Times New Roman"/>
          <w:b w:val="0"/>
          <w:sz w:val="28"/>
          <w:szCs w:val="28"/>
        </w:rPr>
        <w:t xml:space="preserve">. Отправка запросов              и получение информации от Федеральной налоговой службы России («сведения о юридическом лице», «сведения об индивидуальном предпринимателе») –  среднее время получения ответа на запрос составляет </w:t>
      </w:r>
      <w:r w:rsidR="000E5973" w:rsidRPr="00547BAD">
        <w:rPr>
          <w:rFonts w:ascii="Times New Roman" w:hAnsi="Times New Roman" w:cs="Times New Roman"/>
          <w:b w:val="0"/>
          <w:sz w:val="28"/>
          <w:szCs w:val="28"/>
        </w:rPr>
        <w:t>2 суток</w:t>
      </w:r>
      <w:r w:rsidRPr="00547BAD">
        <w:rPr>
          <w:rFonts w:ascii="Times New Roman" w:hAnsi="Times New Roman" w:cs="Times New Roman"/>
          <w:b w:val="0"/>
          <w:sz w:val="28"/>
          <w:szCs w:val="28"/>
        </w:rPr>
        <w:t>; Управление Федеральной службы государственной регистрации, кадастра и картографии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 – среднее время получения ответа на запрос составляет 3 дня</w:t>
      </w:r>
      <w:r w:rsidR="000E5973" w:rsidRPr="00547BAD">
        <w:rPr>
          <w:rFonts w:ascii="Times New Roman" w:hAnsi="Times New Roman" w:cs="Times New Roman"/>
          <w:b w:val="0"/>
          <w:sz w:val="28"/>
          <w:szCs w:val="28"/>
        </w:rPr>
        <w:t>; Федеральное Казначейство</w:t>
      </w:r>
      <w:r w:rsidR="008504E7">
        <w:rPr>
          <w:rFonts w:ascii="Times New Roman" w:hAnsi="Times New Roman" w:cs="Times New Roman"/>
          <w:b w:val="0"/>
          <w:sz w:val="28"/>
          <w:szCs w:val="28"/>
        </w:rPr>
        <w:t xml:space="preserve"> («экспорт сущностей») – </w:t>
      </w:r>
      <w:r w:rsidR="00CD30A9" w:rsidRPr="00547BAD">
        <w:rPr>
          <w:rFonts w:ascii="Times New Roman" w:hAnsi="Times New Roman" w:cs="Times New Roman"/>
          <w:b w:val="0"/>
          <w:sz w:val="28"/>
          <w:szCs w:val="28"/>
        </w:rPr>
        <w:t>среднее время получения ответа на запрос составляет 12 часов</w:t>
      </w:r>
      <w:r w:rsidR="00447D95">
        <w:rPr>
          <w:rFonts w:ascii="Times New Roman" w:hAnsi="Times New Roman" w:cs="Times New Roman"/>
          <w:b w:val="0"/>
          <w:sz w:val="28"/>
          <w:szCs w:val="28"/>
        </w:rPr>
        <w:t>;</w:t>
      </w:r>
    </w:p>
    <w:p w:rsidR="004B5E74" w:rsidRPr="00480C50" w:rsidRDefault="00447D95" w:rsidP="00447D95">
      <w:pPr>
        <w:pStyle w:val="ConsPlusTitle"/>
        <w:jc w:val="both"/>
        <w:rPr>
          <w:rFonts w:ascii="Times New Roman" w:hAnsi="Times New Roman" w:cs="Times New Roman"/>
          <w:b w:val="0"/>
          <w:sz w:val="28"/>
          <w:szCs w:val="28"/>
        </w:rPr>
      </w:pPr>
      <w:r w:rsidRPr="00547BAD">
        <w:rPr>
          <w:rFonts w:ascii="Times New Roman" w:hAnsi="Times New Roman" w:cs="Times New Roman"/>
          <w:b w:val="0"/>
          <w:sz w:val="28"/>
          <w:szCs w:val="28"/>
        </w:rPr>
        <w:t>Управление МВД России по Орловской области</w:t>
      </w:r>
      <w:r>
        <w:rPr>
          <w:rFonts w:ascii="Times New Roman" w:hAnsi="Times New Roman" w:cs="Times New Roman"/>
          <w:b w:val="0"/>
          <w:sz w:val="28"/>
          <w:szCs w:val="28"/>
        </w:rPr>
        <w:t xml:space="preserve"> «п</w:t>
      </w:r>
      <w:r w:rsidRPr="00547BAD">
        <w:rPr>
          <w:rFonts w:ascii="Times New Roman" w:hAnsi="Times New Roman" w:cs="Times New Roman"/>
          <w:b w:val="0"/>
          <w:sz w:val="28"/>
          <w:szCs w:val="28"/>
        </w:rPr>
        <w:t>роверка достоверности заключений органов по контролю за оборотом наркотических средств и психотропных веществ</w:t>
      </w:r>
      <w:r>
        <w:rPr>
          <w:rFonts w:ascii="Times New Roman" w:hAnsi="Times New Roman" w:cs="Times New Roman"/>
          <w:b w:val="0"/>
          <w:sz w:val="28"/>
          <w:szCs w:val="28"/>
        </w:rPr>
        <w:t>»</w:t>
      </w:r>
      <w:r w:rsidRPr="00547BAD">
        <w:rPr>
          <w:rFonts w:ascii="Times New Roman" w:hAnsi="Times New Roman" w:cs="Times New Roman"/>
          <w:b w:val="0"/>
          <w:sz w:val="28"/>
          <w:szCs w:val="28"/>
        </w:rPr>
        <w:t>– среднее время получения ответа на запрос составляет 3 дня</w:t>
      </w:r>
      <w:r w:rsidR="00CD30A9" w:rsidRPr="00547BAD">
        <w:rPr>
          <w:rFonts w:ascii="Times New Roman" w:hAnsi="Times New Roman" w:cs="Times New Roman"/>
          <w:b w:val="0"/>
          <w:sz w:val="28"/>
          <w:szCs w:val="28"/>
        </w:rPr>
        <w:t>.</w:t>
      </w:r>
    </w:p>
    <w:p w:rsidR="004B5E74" w:rsidRPr="00480C50" w:rsidRDefault="004B5E74" w:rsidP="004B5E74">
      <w:pPr>
        <w:pStyle w:val="ConsPlusTitle"/>
        <w:widowControl/>
        <w:jc w:val="center"/>
        <w:rPr>
          <w:rFonts w:ascii="Times New Roman" w:hAnsi="Times New Roman" w:cs="Times New Roman"/>
          <w:b w:val="0"/>
          <w:color w:val="7030A0"/>
          <w:sz w:val="28"/>
          <w:szCs w:val="28"/>
        </w:rPr>
      </w:pPr>
    </w:p>
    <w:p w:rsidR="004B5E74" w:rsidRPr="00A93632" w:rsidRDefault="00F90012" w:rsidP="00F9001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2.4.</w:t>
      </w:r>
      <w:r w:rsidRPr="00A93632">
        <w:rPr>
          <w:rFonts w:ascii="Times New Roman" w:hAnsi="Times New Roman" w:cs="Times New Roman"/>
          <w:sz w:val="28"/>
          <w:szCs w:val="28"/>
        </w:rPr>
        <w:tab/>
        <w:t>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F90012" w:rsidRPr="00A93632" w:rsidRDefault="00F90012" w:rsidP="00F90012">
      <w:pPr>
        <w:pStyle w:val="ConsPlusTitle"/>
        <w:widowControl/>
        <w:jc w:val="center"/>
        <w:rPr>
          <w:rFonts w:ascii="Times New Roman" w:hAnsi="Times New Roman" w:cs="Times New Roman"/>
          <w:sz w:val="28"/>
          <w:szCs w:val="28"/>
        </w:rPr>
      </w:pPr>
    </w:p>
    <w:p w:rsidR="004B5E74" w:rsidRPr="00547BAD" w:rsidRDefault="004B5E74" w:rsidP="004B5E74">
      <w:pPr>
        <w:pStyle w:val="ConsPlusTitle"/>
        <w:widowControl/>
        <w:ind w:firstLine="851"/>
        <w:jc w:val="both"/>
        <w:rPr>
          <w:rFonts w:ascii="Times New Roman" w:hAnsi="Times New Roman" w:cs="Times New Roman"/>
          <w:b w:val="0"/>
          <w:sz w:val="28"/>
          <w:szCs w:val="28"/>
        </w:rPr>
      </w:pPr>
      <w:r w:rsidRPr="00547BAD">
        <w:rPr>
          <w:rFonts w:ascii="Times New Roman" w:hAnsi="Times New Roman" w:cs="Times New Roman"/>
          <w:b w:val="0"/>
          <w:sz w:val="28"/>
          <w:szCs w:val="28"/>
        </w:rPr>
        <w:t xml:space="preserve"> Взаимодействие в электронной форме осуществляется посредством предоставления информации соискателям лицензии (лицензиатам) на </w:t>
      </w:r>
      <w:r w:rsidR="00CD30A9" w:rsidRPr="00547BAD">
        <w:rPr>
          <w:rFonts w:ascii="Times New Roman" w:hAnsi="Times New Roman" w:cs="Times New Roman"/>
          <w:b w:val="0"/>
          <w:sz w:val="28"/>
          <w:szCs w:val="28"/>
        </w:rPr>
        <w:t xml:space="preserve">официальном </w:t>
      </w:r>
      <w:r w:rsidRPr="00547BAD">
        <w:rPr>
          <w:rFonts w:ascii="Times New Roman" w:hAnsi="Times New Roman" w:cs="Times New Roman"/>
          <w:b w:val="0"/>
          <w:sz w:val="28"/>
          <w:szCs w:val="28"/>
        </w:rPr>
        <w:t>сайте Департамента (</w:t>
      </w:r>
      <w:hyperlink r:id="rId9" w:history="1">
        <w:r w:rsidRPr="00547BAD">
          <w:rPr>
            <w:rStyle w:val="af"/>
            <w:rFonts w:ascii="Times New Roman" w:hAnsi="Times New Roman" w:cs="Times New Roman"/>
            <w:b w:val="0"/>
            <w:color w:val="auto"/>
            <w:sz w:val="28"/>
            <w:szCs w:val="28"/>
          </w:rPr>
          <w:t>http://</w:t>
        </w:r>
        <w:r w:rsidRPr="00547BAD">
          <w:rPr>
            <w:rStyle w:val="af"/>
            <w:rFonts w:ascii="Times New Roman" w:hAnsi="Times New Roman" w:cs="Times New Roman"/>
            <w:b w:val="0"/>
            <w:color w:val="auto"/>
            <w:sz w:val="28"/>
            <w:szCs w:val="28"/>
            <w:lang w:val="en-US"/>
          </w:rPr>
          <w:t>www</w:t>
        </w:r>
        <w:r w:rsidRPr="00547BAD">
          <w:rPr>
            <w:rStyle w:val="af"/>
            <w:rFonts w:ascii="Times New Roman" w:hAnsi="Times New Roman" w:cs="Times New Roman"/>
            <w:b w:val="0"/>
            <w:color w:val="auto"/>
            <w:sz w:val="28"/>
            <w:szCs w:val="28"/>
          </w:rPr>
          <w:t>.zdravorel.ru</w:t>
        </w:r>
      </w:hyperlink>
      <w:r w:rsidRPr="00547BAD">
        <w:rPr>
          <w:rFonts w:ascii="Times New Roman" w:hAnsi="Times New Roman" w:cs="Times New Roman"/>
          <w:b w:val="0"/>
          <w:sz w:val="28"/>
          <w:szCs w:val="28"/>
        </w:rPr>
        <w:t xml:space="preserve">). Сайт проиндексирован в основных поисковых системах. На сайте Департамента размещена и постоянно обновляется информация о структуре, режиме работы Отдела, реестр лицензий, выданных </w:t>
      </w:r>
      <w:r w:rsidR="002D6231">
        <w:rPr>
          <w:rFonts w:ascii="Times New Roman" w:hAnsi="Times New Roman" w:cs="Times New Roman"/>
          <w:b w:val="0"/>
          <w:sz w:val="28"/>
          <w:szCs w:val="28"/>
        </w:rPr>
        <w:t>О</w:t>
      </w:r>
      <w:r w:rsidRPr="00547BAD">
        <w:rPr>
          <w:rFonts w:ascii="Times New Roman" w:hAnsi="Times New Roman" w:cs="Times New Roman"/>
          <w:b w:val="0"/>
          <w:sz w:val="28"/>
          <w:szCs w:val="28"/>
        </w:rPr>
        <w:t>тделом</w:t>
      </w:r>
      <w:r w:rsidR="002D6231">
        <w:rPr>
          <w:rFonts w:ascii="Times New Roman" w:hAnsi="Times New Roman" w:cs="Times New Roman"/>
          <w:b w:val="0"/>
          <w:sz w:val="28"/>
          <w:szCs w:val="28"/>
        </w:rPr>
        <w:t>,</w:t>
      </w:r>
      <w:r w:rsidR="004C196F" w:rsidRPr="00547BAD">
        <w:rPr>
          <w:rFonts w:ascii="Times New Roman" w:hAnsi="Times New Roman" w:cs="Times New Roman"/>
          <w:b w:val="0"/>
          <w:sz w:val="28"/>
          <w:szCs w:val="28"/>
        </w:rPr>
        <w:t>информация о ходе рассмотрения заявлений</w:t>
      </w:r>
      <w:r w:rsidR="0001094D" w:rsidRPr="00547BAD">
        <w:rPr>
          <w:rFonts w:ascii="Times New Roman" w:hAnsi="Times New Roman" w:cs="Times New Roman"/>
          <w:b w:val="0"/>
          <w:sz w:val="28"/>
          <w:szCs w:val="28"/>
        </w:rPr>
        <w:t xml:space="preserve"> с разбивкой по видам деятельности</w:t>
      </w:r>
      <w:r w:rsidR="002D6231">
        <w:rPr>
          <w:rFonts w:ascii="Times New Roman" w:hAnsi="Times New Roman" w:cs="Times New Roman"/>
          <w:b w:val="0"/>
          <w:sz w:val="28"/>
          <w:szCs w:val="28"/>
        </w:rPr>
        <w:t>,</w:t>
      </w:r>
      <w:r w:rsidRPr="00547BAD">
        <w:rPr>
          <w:rFonts w:ascii="Times New Roman" w:hAnsi="Times New Roman" w:cs="Times New Roman"/>
          <w:b w:val="0"/>
          <w:sz w:val="28"/>
          <w:szCs w:val="28"/>
        </w:rPr>
        <w:t xml:space="preserve"> своевременно размещаются информационные письма Департамента лицензиатам и соискателям лицензий. Также размещены формы документов для получения услуг по лицензированию, пошаговый алгоритм действий соис</w:t>
      </w:r>
      <w:r w:rsidR="0001094D" w:rsidRPr="00547BAD">
        <w:rPr>
          <w:rFonts w:ascii="Times New Roman" w:hAnsi="Times New Roman" w:cs="Times New Roman"/>
          <w:b w:val="0"/>
          <w:sz w:val="28"/>
          <w:szCs w:val="28"/>
        </w:rPr>
        <w:t>кателей лицензий и лицензиатов.</w:t>
      </w:r>
    </w:p>
    <w:p w:rsidR="00F90012" w:rsidRDefault="004B5E74" w:rsidP="00CD30A9">
      <w:pPr>
        <w:pStyle w:val="ConsPlusTitle"/>
        <w:ind w:firstLine="851"/>
        <w:jc w:val="both"/>
        <w:rPr>
          <w:rFonts w:ascii="Times New Roman" w:hAnsi="Times New Roman" w:cs="Times New Roman"/>
          <w:b w:val="0"/>
          <w:sz w:val="28"/>
          <w:szCs w:val="28"/>
        </w:rPr>
      </w:pPr>
      <w:r w:rsidRPr="00547BAD">
        <w:rPr>
          <w:rFonts w:ascii="Times New Roman" w:hAnsi="Times New Roman" w:cs="Times New Roman"/>
          <w:b w:val="0"/>
          <w:sz w:val="28"/>
          <w:szCs w:val="28"/>
        </w:rPr>
        <w:t>Имеется возможность приема заявлений от соискателей лицензии (лицензиатов) в электронном виде посредством Системы исполнения регламентов. Специалисты Отдела имеют усиленные квалифицированные электронные подписи (</w:t>
      </w:r>
      <w:r w:rsidR="00CD30A9" w:rsidRPr="00547BAD">
        <w:rPr>
          <w:rFonts w:ascii="Times New Roman" w:hAnsi="Times New Roman" w:cs="Times New Roman"/>
          <w:b w:val="0"/>
          <w:sz w:val="28"/>
          <w:szCs w:val="28"/>
        </w:rPr>
        <w:t xml:space="preserve">Далее – </w:t>
      </w:r>
      <w:r w:rsidRPr="00547BAD">
        <w:rPr>
          <w:rFonts w:ascii="Times New Roman" w:hAnsi="Times New Roman" w:cs="Times New Roman"/>
          <w:b w:val="0"/>
          <w:sz w:val="28"/>
          <w:szCs w:val="28"/>
        </w:rPr>
        <w:t>УКЭЦП), что соответствует требованиям постановления Правительства РФ № 722 от 16.07.2012 года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w:t>
      </w:r>
      <w:r w:rsidR="00CD30A9" w:rsidRPr="00547BAD">
        <w:rPr>
          <w:rFonts w:ascii="Times New Roman" w:hAnsi="Times New Roman" w:cs="Times New Roman"/>
          <w:b w:val="0"/>
          <w:sz w:val="28"/>
          <w:szCs w:val="28"/>
        </w:rPr>
        <w:t xml:space="preserve"> Осуществлен переход УКЭЦП на новый ГОСТ Р 34.10-2012</w:t>
      </w:r>
      <w:r w:rsidR="00547BAD">
        <w:rPr>
          <w:rFonts w:ascii="Times New Roman" w:hAnsi="Times New Roman" w:cs="Times New Roman"/>
          <w:b w:val="0"/>
          <w:sz w:val="28"/>
          <w:szCs w:val="28"/>
        </w:rPr>
        <w:t>.</w:t>
      </w:r>
      <w:r w:rsidR="00CD30A9" w:rsidRPr="00547BAD">
        <w:rPr>
          <w:rFonts w:ascii="Times New Roman" w:hAnsi="Times New Roman" w:cs="Times New Roman"/>
          <w:b w:val="0"/>
          <w:sz w:val="28"/>
          <w:szCs w:val="28"/>
        </w:rPr>
        <w:t xml:space="preserve"> КриптоПро </w:t>
      </w:r>
      <w:r w:rsidR="00CD30A9" w:rsidRPr="00547BAD">
        <w:rPr>
          <w:rFonts w:ascii="Times New Roman" w:hAnsi="Times New Roman" w:cs="Times New Roman"/>
          <w:b w:val="0"/>
          <w:sz w:val="28"/>
          <w:szCs w:val="28"/>
          <w:lang w:val="en-US"/>
        </w:rPr>
        <w:t>CSP</w:t>
      </w:r>
      <w:r w:rsidR="00CD30A9" w:rsidRPr="00547BAD">
        <w:rPr>
          <w:rFonts w:ascii="Times New Roman" w:hAnsi="Times New Roman" w:cs="Times New Roman"/>
          <w:b w:val="0"/>
          <w:sz w:val="28"/>
          <w:szCs w:val="28"/>
        </w:rPr>
        <w:t xml:space="preserve"> обновлен до версии 4.0.</w:t>
      </w:r>
      <w:r w:rsidR="00F90012">
        <w:rPr>
          <w:rFonts w:ascii="Times New Roman" w:hAnsi="Times New Roman" w:cs="Times New Roman"/>
          <w:b w:val="0"/>
          <w:sz w:val="28"/>
          <w:szCs w:val="28"/>
        </w:rPr>
        <w:t xml:space="preserve"> </w:t>
      </w:r>
    </w:p>
    <w:p w:rsidR="004B5E74" w:rsidRPr="00CD30A9" w:rsidRDefault="00F90012" w:rsidP="00CD30A9">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Переход на реестровую модель лицензирования обеспечил получение </w:t>
      </w:r>
      <w:r>
        <w:rPr>
          <w:rFonts w:ascii="Times New Roman" w:hAnsi="Times New Roman" w:cs="Times New Roman"/>
          <w:b w:val="0"/>
          <w:sz w:val="28"/>
          <w:szCs w:val="28"/>
        </w:rPr>
        <w:lastRenderedPageBreak/>
        <w:t>соискателем лицензии юридически значимых документов посредством электронного взаимодействия.</w:t>
      </w:r>
    </w:p>
    <w:p w:rsidR="004227D3" w:rsidRPr="00480C50" w:rsidRDefault="004227D3" w:rsidP="004B5E74">
      <w:pPr>
        <w:pStyle w:val="ConsPlusTitle"/>
        <w:ind w:firstLine="851"/>
        <w:jc w:val="both"/>
        <w:rPr>
          <w:rFonts w:ascii="Times New Roman" w:hAnsi="Times New Roman" w:cs="Times New Roman"/>
          <w:b w:val="0"/>
          <w:sz w:val="28"/>
          <w:szCs w:val="28"/>
        </w:rPr>
      </w:pPr>
    </w:p>
    <w:p w:rsidR="00F90012" w:rsidRPr="00A93632" w:rsidRDefault="00F90012" w:rsidP="00F9001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2.5.</w:t>
      </w:r>
      <w:r w:rsidRPr="00A93632">
        <w:rPr>
          <w:rFonts w:ascii="Times New Roman" w:hAnsi="Times New Roman" w:cs="Times New Roman"/>
          <w:sz w:val="28"/>
          <w:szCs w:val="28"/>
        </w:rPr>
        <w:tab/>
        <w:t xml:space="preserve">Сведения о проведении проверок соискателей лицензии </w:t>
      </w:r>
    </w:p>
    <w:p w:rsidR="00F90012" w:rsidRPr="00A93632" w:rsidRDefault="00F90012" w:rsidP="00F9001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 xml:space="preserve">(лицензиатов),  в том числе проведенных совместно </w:t>
      </w:r>
    </w:p>
    <w:p w:rsidR="00F90012" w:rsidRPr="00A93632" w:rsidRDefault="00F90012" w:rsidP="00F9001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с органами государственного контроля (надзора)</w:t>
      </w:r>
    </w:p>
    <w:p w:rsidR="00F90012" w:rsidRPr="00A93632" w:rsidRDefault="00F90012" w:rsidP="00F90012">
      <w:pPr>
        <w:pStyle w:val="ConsPlusTitle"/>
        <w:widowControl/>
        <w:jc w:val="center"/>
        <w:rPr>
          <w:rFonts w:ascii="Times New Roman" w:hAnsi="Times New Roman" w:cs="Times New Roman"/>
          <w:sz w:val="28"/>
          <w:szCs w:val="28"/>
        </w:rPr>
      </w:pPr>
    </w:p>
    <w:p w:rsidR="009710F4" w:rsidRPr="009F2EB5" w:rsidRDefault="009710F4" w:rsidP="009710F4">
      <w:pPr>
        <w:pStyle w:val="ab"/>
        <w:ind w:left="0" w:firstLine="450"/>
        <w:jc w:val="both"/>
        <w:rPr>
          <w:sz w:val="28"/>
          <w:szCs w:val="28"/>
        </w:rPr>
      </w:pPr>
      <w:r w:rsidRPr="009F2EB5">
        <w:rPr>
          <w:sz w:val="28"/>
          <w:szCs w:val="28"/>
        </w:rPr>
        <w:t xml:space="preserve">Анализ контрольных мероприятий Отдела за </w:t>
      </w:r>
      <w:r w:rsidRPr="00925223">
        <w:rPr>
          <w:sz w:val="28"/>
          <w:szCs w:val="28"/>
        </w:rPr>
        <w:t>20</w:t>
      </w:r>
      <w:r w:rsidR="0050592B" w:rsidRPr="00925223">
        <w:rPr>
          <w:sz w:val="28"/>
          <w:szCs w:val="28"/>
        </w:rPr>
        <w:t>2</w:t>
      </w:r>
      <w:r w:rsidR="00925223">
        <w:rPr>
          <w:sz w:val="28"/>
          <w:szCs w:val="28"/>
        </w:rPr>
        <w:t>1</w:t>
      </w:r>
      <w:r w:rsidRPr="009F2EB5">
        <w:rPr>
          <w:sz w:val="28"/>
          <w:szCs w:val="28"/>
        </w:rPr>
        <w:t xml:space="preserve"> год показал, что специалистами Отдела проведено </w:t>
      </w:r>
      <w:r w:rsidR="00925223">
        <w:rPr>
          <w:sz w:val="28"/>
          <w:szCs w:val="28"/>
        </w:rPr>
        <w:t>195</w:t>
      </w:r>
      <w:r w:rsidRPr="009F2EB5">
        <w:rPr>
          <w:sz w:val="28"/>
          <w:szCs w:val="28"/>
        </w:rPr>
        <w:t xml:space="preserve"> внеплановых проверок по осуществлению переданных полномочий</w:t>
      </w:r>
      <w:r w:rsidR="00F90012">
        <w:rPr>
          <w:sz w:val="28"/>
          <w:szCs w:val="28"/>
        </w:rPr>
        <w:t xml:space="preserve"> </w:t>
      </w:r>
      <w:r w:rsidR="002D6231" w:rsidRPr="00925223">
        <w:rPr>
          <w:sz w:val="28"/>
          <w:szCs w:val="28"/>
        </w:rPr>
        <w:t>(за 20</w:t>
      </w:r>
      <w:r w:rsidR="00925223" w:rsidRPr="00925223">
        <w:rPr>
          <w:sz w:val="28"/>
          <w:szCs w:val="28"/>
        </w:rPr>
        <w:t>20</w:t>
      </w:r>
      <w:r w:rsidR="002D6231" w:rsidRPr="00925223">
        <w:rPr>
          <w:sz w:val="28"/>
          <w:szCs w:val="28"/>
        </w:rPr>
        <w:t xml:space="preserve"> год – </w:t>
      </w:r>
      <w:r w:rsidR="00925223" w:rsidRPr="00925223">
        <w:rPr>
          <w:sz w:val="28"/>
          <w:szCs w:val="28"/>
        </w:rPr>
        <w:t>180</w:t>
      </w:r>
      <w:r w:rsidR="002D6231" w:rsidRPr="00925223">
        <w:rPr>
          <w:sz w:val="28"/>
          <w:szCs w:val="28"/>
        </w:rPr>
        <w:t>)</w:t>
      </w:r>
      <w:r w:rsidRPr="00925223">
        <w:rPr>
          <w:sz w:val="28"/>
          <w:szCs w:val="28"/>
        </w:rPr>
        <w:t>.</w:t>
      </w:r>
      <w:r w:rsidR="00F90012">
        <w:rPr>
          <w:sz w:val="28"/>
          <w:szCs w:val="28"/>
        </w:rPr>
        <w:t xml:space="preserve"> Количеств</w:t>
      </w:r>
      <w:r w:rsidR="00B44349">
        <w:rPr>
          <w:sz w:val="28"/>
          <w:szCs w:val="28"/>
        </w:rPr>
        <w:t>о</w:t>
      </w:r>
      <w:r w:rsidR="00F90012">
        <w:rPr>
          <w:sz w:val="28"/>
          <w:szCs w:val="28"/>
        </w:rPr>
        <w:t xml:space="preserve"> проверок увеличилось на 9,5 %.</w:t>
      </w:r>
    </w:p>
    <w:p w:rsidR="009710F4" w:rsidRPr="009F2EB5" w:rsidRDefault="009710F4" w:rsidP="009710F4">
      <w:pPr>
        <w:pStyle w:val="ConsPlusTitle"/>
        <w:widowControl/>
        <w:ind w:left="450"/>
        <w:jc w:val="both"/>
        <w:rPr>
          <w:rFonts w:ascii="Times New Roman" w:hAnsi="Times New Roman" w:cs="Times New Roman"/>
          <w:b w:val="0"/>
          <w:sz w:val="28"/>
          <w:szCs w:val="28"/>
        </w:rPr>
      </w:pPr>
    </w:p>
    <w:tbl>
      <w:tblPr>
        <w:tblStyle w:val="a4"/>
        <w:tblW w:w="9781" w:type="dxa"/>
        <w:tblInd w:w="108" w:type="dxa"/>
        <w:tblLayout w:type="fixed"/>
        <w:tblLook w:val="04A0"/>
      </w:tblPr>
      <w:tblGrid>
        <w:gridCol w:w="2977"/>
        <w:gridCol w:w="709"/>
        <w:gridCol w:w="992"/>
        <w:gridCol w:w="851"/>
        <w:gridCol w:w="1134"/>
        <w:gridCol w:w="992"/>
        <w:gridCol w:w="1134"/>
        <w:gridCol w:w="992"/>
      </w:tblGrid>
      <w:tr w:rsidR="009710F4" w:rsidRPr="009F2EB5" w:rsidTr="008413AD">
        <w:tc>
          <w:tcPr>
            <w:tcW w:w="2977" w:type="dxa"/>
          </w:tcPr>
          <w:p w:rsidR="009710F4" w:rsidRPr="009F2EB5" w:rsidRDefault="009710F4" w:rsidP="009710F4">
            <w:pPr>
              <w:pStyle w:val="ConsPlusTitle"/>
              <w:widowControl/>
              <w:jc w:val="both"/>
              <w:rPr>
                <w:rFonts w:ascii="Times New Roman" w:hAnsi="Times New Roman" w:cs="Times New Roman"/>
                <w:b w:val="0"/>
                <w:sz w:val="24"/>
                <w:szCs w:val="24"/>
              </w:rPr>
            </w:pPr>
          </w:p>
        </w:tc>
        <w:tc>
          <w:tcPr>
            <w:tcW w:w="709" w:type="dxa"/>
          </w:tcPr>
          <w:p w:rsidR="009710F4" w:rsidRPr="009F2EB5" w:rsidRDefault="009710F4"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Год</w:t>
            </w:r>
          </w:p>
        </w:tc>
        <w:tc>
          <w:tcPr>
            <w:tcW w:w="992" w:type="dxa"/>
          </w:tcPr>
          <w:p w:rsidR="009710F4" w:rsidRPr="009F2EB5" w:rsidRDefault="009710F4"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Всего проверок (ед.)</w:t>
            </w:r>
          </w:p>
        </w:tc>
        <w:tc>
          <w:tcPr>
            <w:tcW w:w="851" w:type="dxa"/>
          </w:tcPr>
          <w:p w:rsidR="009710F4" w:rsidRPr="009F2EB5" w:rsidRDefault="009710F4"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Доля</w:t>
            </w:r>
          </w:p>
        </w:tc>
        <w:tc>
          <w:tcPr>
            <w:tcW w:w="1134" w:type="dxa"/>
          </w:tcPr>
          <w:p w:rsidR="009710F4" w:rsidRPr="009F2EB5" w:rsidRDefault="00195A19"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Документарные</w:t>
            </w:r>
            <w:r w:rsidR="009710F4" w:rsidRPr="009F2EB5">
              <w:rPr>
                <w:rFonts w:ascii="Times New Roman" w:hAnsi="Times New Roman" w:cs="Times New Roman"/>
                <w:b w:val="0"/>
                <w:sz w:val="24"/>
                <w:szCs w:val="24"/>
              </w:rPr>
              <w:t xml:space="preserve"> (ед.)</w:t>
            </w:r>
          </w:p>
        </w:tc>
        <w:tc>
          <w:tcPr>
            <w:tcW w:w="992" w:type="dxa"/>
          </w:tcPr>
          <w:p w:rsidR="009710F4" w:rsidRPr="009F2EB5" w:rsidRDefault="009710F4"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Доля</w:t>
            </w:r>
          </w:p>
        </w:tc>
        <w:tc>
          <w:tcPr>
            <w:tcW w:w="1134" w:type="dxa"/>
          </w:tcPr>
          <w:p w:rsidR="009710F4" w:rsidRPr="009F2EB5" w:rsidRDefault="00195A19"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Выездные</w:t>
            </w:r>
            <w:r w:rsidR="009710F4" w:rsidRPr="009F2EB5">
              <w:rPr>
                <w:rFonts w:ascii="Times New Roman" w:hAnsi="Times New Roman" w:cs="Times New Roman"/>
                <w:b w:val="0"/>
                <w:sz w:val="24"/>
                <w:szCs w:val="24"/>
              </w:rPr>
              <w:t xml:space="preserve"> (ед.)</w:t>
            </w:r>
          </w:p>
        </w:tc>
        <w:tc>
          <w:tcPr>
            <w:tcW w:w="992" w:type="dxa"/>
          </w:tcPr>
          <w:p w:rsidR="009710F4" w:rsidRPr="009F2EB5" w:rsidRDefault="009710F4" w:rsidP="009710F4">
            <w:pPr>
              <w:pStyle w:val="ConsPlusTitle"/>
              <w:widowControl/>
              <w:jc w:val="center"/>
              <w:rPr>
                <w:rFonts w:ascii="Times New Roman" w:hAnsi="Times New Roman" w:cs="Times New Roman"/>
                <w:b w:val="0"/>
                <w:sz w:val="24"/>
                <w:szCs w:val="24"/>
              </w:rPr>
            </w:pPr>
            <w:r w:rsidRPr="009F2EB5">
              <w:rPr>
                <w:rFonts w:ascii="Times New Roman" w:hAnsi="Times New Roman" w:cs="Times New Roman"/>
                <w:b w:val="0"/>
                <w:sz w:val="24"/>
                <w:szCs w:val="24"/>
              </w:rPr>
              <w:t>Доля</w:t>
            </w:r>
          </w:p>
        </w:tc>
      </w:tr>
      <w:tr w:rsidR="009710F4" w:rsidRPr="009F2EB5" w:rsidTr="008413AD">
        <w:tc>
          <w:tcPr>
            <w:tcW w:w="2977" w:type="dxa"/>
            <w:vMerge w:val="restart"/>
            <w:vAlign w:val="center"/>
          </w:tcPr>
          <w:p w:rsidR="009710F4" w:rsidRPr="009F2EB5" w:rsidRDefault="009710F4" w:rsidP="009710F4">
            <w:pPr>
              <w:pStyle w:val="ConsPlusTitle"/>
              <w:widowControl/>
              <w:jc w:val="both"/>
              <w:rPr>
                <w:rFonts w:ascii="Times New Roman" w:hAnsi="Times New Roman" w:cs="Times New Roman"/>
                <w:b w:val="0"/>
                <w:sz w:val="24"/>
                <w:szCs w:val="24"/>
              </w:rPr>
            </w:pPr>
            <w:r w:rsidRPr="009F2EB5">
              <w:rPr>
                <w:rFonts w:ascii="Times New Roman" w:hAnsi="Times New Roman" w:cs="Times New Roman"/>
                <w:b w:val="0"/>
                <w:sz w:val="24"/>
                <w:szCs w:val="24"/>
              </w:rPr>
              <w:t>Общее количество проверок</w:t>
            </w:r>
          </w:p>
        </w:tc>
        <w:tc>
          <w:tcPr>
            <w:tcW w:w="709" w:type="dxa"/>
            <w:vAlign w:val="center"/>
          </w:tcPr>
          <w:p w:rsidR="009710F4" w:rsidRPr="00925223" w:rsidRDefault="009710F4" w:rsidP="00925223">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20</w:t>
            </w:r>
            <w:r w:rsidR="0050592B" w:rsidRPr="00925223">
              <w:rPr>
                <w:rFonts w:ascii="Times New Roman" w:hAnsi="Times New Roman" w:cs="Times New Roman"/>
                <w:b w:val="0"/>
                <w:sz w:val="24"/>
                <w:szCs w:val="24"/>
              </w:rPr>
              <w:t>2</w:t>
            </w:r>
            <w:r w:rsidR="00925223" w:rsidRPr="00925223">
              <w:rPr>
                <w:rFonts w:ascii="Times New Roman" w:hAnsi="Times New Roman" w:cs="Times New Roman"/>
                <w:b w:val="0"/>
                <w:sz w:val="24"/>
                <w:szCs w:val="24"/>
              </w:rPr>
              <w:t>1</w:t>
            </w:r>
          </w:p>
        </w:tc>
        <w:tc>
          <w:tcPr>
            <w:tcW w:w="992" w:type="dxa"/>
            <w:vAlign w:val="center"/>
          </w:tcPr>
          <w:p w:rsidR="009710F4" w:rsidRPr="00925223" w:rsidRDefault="00925223" w:rsidP="009710F4">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195</w:t>
            </w:r>
          </w:p>
        </w:tc>
        <w:tc>
          <w:tcPr>
            <w:tcW w:w="851" w:type="dxa"/>
            <w:shd w:val="clear" w:color="auto" w:fill="auto"/>
            <w:vAlign w:val="center"/>
          </w:tcPr>
          <w:p w:rsidR="009710F4" w:rsidRPr="00925223" w:rsidRDefault="008413AD" w:rsidP="009710F4">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100%</w:t>
            </w:r>
          </w:p>
        </w:tc>
        <w:tc>
          <w:tcPr>
            <w:tcW w:w="1134" w:type="dxa"/>
            <w:vAlign w:val="center"/>
          </w:tcPr>
          <w:p w:rsidR="009710F4" w:rsidRPr="00925223" w:rsidRDefault="00925223" w:rsidP="009710F4">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72</w:t>
            </w:r>
          </w:p>
        </w:tc>
        <w:tc>
          <w:tcPr>
            <w:tcW w:w="992" w:type="dxa"/>
            <w:shd w:val="clear" w:color="auto" w:fill="auto"/>
            <w:vAlign w:val="center"/>
          </w:tcPr>
          <w:p w:rsidR="009710F4" w:rsidRPr="00925223" w:rsidRDefault="00925223" w:rsidP="009710F4">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36,92</w:t>
            </w:r>
            <w:r w:rsidR="008413AD" w:rsidRPr="00925223">
              <w:rPr>
                <w:rFonts w:ascii="Times New Roman" w:hAnsi="Times New Roman" w:cs="Times New Roman"/>
                <w:b w:val="0"/>
                <w:sz w:val="24"/>
                <w:szCs w:val="24"/>
              </w:rPr>
              <w:t>%</w:t>
            </w:r>
          </w:p>
        </w:tc>
        <w:tc>
          <w:tcPr>
            <w:tcW w:w="1134" w:type="dxa"/>
            <w:vAlign w:val="center"/>
          </w:tcPr>
          <w:p w:rsidR="009710F4" w:rsidRPr="00925223" w:rsidRDefault="00925223" w:rsidP="009710F4">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123</w:t>
            </w:r>
          </w:p>
        </w:tc>
        <w:tc>
          <w:tcPr>
            <w:tcW w:w="992" w:type="dxa"/>
            <w:shd w:val="clear" w:color="auto" w:fill="auto"/>
            <w:vAlign w:val="center"/>
          </w:tcPr>
          <w:p w:rsidR="009710F4" w:rsidRPr="00925223" w:rsidRDefault="00925223" w:rsidP="00925223">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63,08</w:t>
            </w:r>
            <w:r w:rsidR="008413AD" w:rsidRPr="00925223">
              <w:rPr>
                <w:rFonts w:ascii="Times New Roman" w:hAnsi="Times New Roman" w:cs="Times New Roman"/>
                <w:b w:val="0"/>
                <w:sz w:val="24"/>
                <w:szCs w:val="24"/>
              </w:rPr>
              <w:t>%</w:t>
            </w:r>
          </w:p>
        </w:tc>
      </w:tr>
      <w:tr w:rsidR="0050592B" w:rsidRPr="009F2EB5" w:rsidTr="008413AD">
        <w:tc>
          <w:tcPr>
            <w:tcW w:w="2977" w:type="dxa"/>
            <w:vMerge/>
            <w:vAlign w:val="center"/>
          </w:tcPr>
          <w:p w:rsidR="0050592B" w:rsidRPr="009F2EB5" w:rsidRDefault="0050592B" w:rsidP="009710F4">
            <w:pPr>
              <w:pStyle w:val="ConsPlusTitle"/>
              <w:widowControl/>
              <w:jc w:val="both"/>
              <w:rPr>
                <w:rFonts w:ascii="Times New Roman" w:hAnsi="Times New Roman" w:cs="Times New Roman"/>
                <w:b w:val="0"/>
                <w:sz w:val="24"/>
                <w:szCs w:val="24"/>
              </w:rPr>
            </w:pPr>
          </w:p>
        </w:tc>
        <w:tc>
          <w:tcPr>
            <w:tcW w:w="709" w:type="dxa"/>
            <w:vAlign w:val="center"/>
          </w:tcPr>
          <w:p w:rsidR="0050592B" w:rsidRPr="00925223" w:rsidRDefault="0050592B" w:rsidP="00925223">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20</w:t>
            </w:r>
            <w:r w:rsidR="00925223" w:rsidRPr="00925223">
              <w:rPr>
                <w:rFonts w:ascii="Times New Roman" w:hAnsi="Times New Roman" w:cs="Times New Roman"/>
                <w:b w:val="0"/>
                <w:sz w:val="24"/>
                <w:szCs w:val="24"/>
              </w:rPr>
              <w:t>20</w:t>
            </w:r>
          </w:p>
        </w:tc>
        <w:tc>
          <w:tcPr>
            <w:tcW w:w="992" w:type="dxa"/>
            <w:vAlign w:val="center"/>
          </w:tcPr>
          <w:p w:rsidR="0050592B" w:rsidRPr="00925223" w:rsidRDefault="00925223"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180</w:t>
            </w:r>
          </w:p>
        </w:tc>
        <w:tc>
          <w:tcPr>
            <w:tcW w:w="851" w:type="dxa"/>
            <w:shd w:val="clear" w:color="auto" w:fill="auto"/>
            <w:vAlign w:val="center"/>
          </w:tcPr>
          <w:p w:rsidR="0050592B" w:rsidRPr="00925223" w:rsidRDefault="0050592B"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100%</w:t>
            </w:r>
          </w:p>
        </w:tc>
        <w:tc>
          <w:tcPr>
            <w:tcW w:w="1134" w:type="dxa"/>
            <w:vAlign w:val="center"/>
          </w:tcPr>
          <w:p w:rsidR="0050592B" w:rsidRPr="00925223" w:rsidRDefault="00925223"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103</w:t>
            </w:r>
          </w:p>
        </w:tc>
        <w:tc>
          <w:tcPr>
            <w:tcW w:w="992" w:type="dxa"/>
            <w:shd w:val="clear" w:color="auto" w:fill="auto"/>
            <w:vAlign w:val="center"/>
          </w:tcPr>
          <w:p w:rsidR="0050592B" w:rsidRPr="00925223" w:rsidRDefault="00925223"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57,22</w:t>
            </w:r>
            <w:r w:rsidR="0050592B" w:rsidRPr="00925223">
              <w:rPr>
                <w:rFonts w:ascii="Times New Roman" w:hAnsi="Times New Roman" w:cs="Times New Roman"/>
                <w:b w:val="0"/>
                <w:sz w:val="24"/>
                <w:szCs w:val="24"/>
              </w:rPr>
              <w:t>%</w:t>
            </w:r>
          </w:p>
        </w:tc>
        <w:tc>
          <w:tcPr>
            <w:tcW w:w="1134" w:type="dxa"/>
            <w:vAlign w:val="center"/>
          </w:tcPr>
          <w:p w:rsidR="0050592B" w:rsidRPr="00925223" w:rsidRDefault="00925223"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77</w:t>
            </w:r>
          </w:p>
        </w:tc>
        <w:tc>
          <w:tcPr>
            <w:tcW w:w="992" w:type="dxa"/>
            <w:shd w:val="clear" w:color="auto" w:fill="auto"/>
            <w:vAlign w:val="center"/>
          </w:tcPr>
          <w:p w:rsidR="0050592B" w:rsidRPr="00925223" w:rsidRDefault="00925223" w:rsidP="0050592B">
            <w:pPr>
              <w:pStyle w:val="ConsPlusTitle"/>
              <w:widowControl/>
              <w:jc w:val="center"/>
              <w:rPr>
                <w:rFonts w:ascii="Times New Roman" w:hAnsi="Times New Roman" w:cs="Times New Roman"/>
                <w:b w:val="0"/>
                <w:sz w:val="24"/>
                <w:szCs w:val="24"/>
              </w:rPr>
            </w:pPr>
            <w:r w:rsidRPr="00925223">
              <w:rPr>
                <w:rFonts w:ascii="Times New Roman" w:hAnsi="Times New Roman" w:cs="Times New Roman"/>
                <w:b w:val="0"/>
                <w:sz w:val="24"/>
                <w:szCs w:val="24"/>
              </w:rPr>
              <w:t>47,78</w:t>
            </w:r>
            <w:r w:rsidR="0050592B" w:rsidRPr="00925223">
              <w:rPr>
                <w:rFonts w:ascii="Times New Roman" w:hAnsi="Times New Roman" w:cs="Times New Roman"/>
                <w:b w:val="0"/>
                <w:sz w:val="24"/>
                <w:szCs w:val="24"/>
              </w:rPr>
              <w:t>%</w:t>
            </w:r>
          </w:p>
        </w:tc>
      </w:tr>
    </w:tbl>
    <w:p w:rsidR="00B10E03" w:rsidRPr="00880F38" w:rsidRDefault="00B10E03" w:rsidP="006A183E">
      <w:pPr>
        <w:pStyle w:val="ConsPlusTitle"/>
        <w:widowControl/>
        <w:rPr>
          <w:rFonts w:ascii="Times New Roman" w:hAnsi="Times New Roman" w:cs="Times New Roman"/>
          <w:b w:val="0"/>
          <w:color w:val="FF0000"/>
          <w:sz w:val="28"/>
          <w:szCs w:val="28"/>
          <w:highlight w:val="yellow"/>
        </w:rPr>
      </w:pPr>
    </w:p>
    <w:p w:rsidR="00226C1D" w:rsidRPr="00A93632" w:rsidRDefault="001B6672" w:rsidP="001B667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2.6.</w:t>
      </w:r>
      <w:r w:rsidRPr="00A93632">
        <w:rPr>
          <w:rFonts w:ascii="Times New Roman" w:hAnsi="Times New Roman" w:cs="Times New Roman"/>
          <w:sz w:val="28"/>
          <w:szCs w:val="28"/>
        </w:rPr>
        <w:tab/>
        <w:t xml:space="preserve">Сведения о квалификации работников, осуществляющих </w:t>
      </w:r>
    </w:p>
    <w:p w:rsidR="001B6672" w:rsidRPr="00A93632" w:rsidRDefault="001B6672" w:rsidP="001B667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 xml:space="preserve">лицензирование конкретных видов деятельности, и о мероприятиях </w:t>
      </w:r>
    </w:p>
    <w:p w:rsidR="00AA3EDF" w:rsidRPr="00A93632" w:rsidRDefault="001B6672" w:rsidP="001B6672">
      <w:pPr>
        <w:pStyle w:val="ConsPlusTitle"/>
        <w:widowControl/>
        <w:jc w:val="center"/>
        <w:rPr>
          <w:rFonts w:ascii="Times New Roman" w:hAnsi="Times New Roman" w:cs="Times New Roman"/>
          <w:sz w:val="28"/>
          <w:szCs w:val="28"/>
        </w:rPr>
      </w:pPr>
      <w:r w:rsidRPr="00A93632">
        <w:rPr>
          <w:rFonts w:ascii="Times New Roman" w:hAnsi="Times New Roman" w:cs="Times New Roman"/>
          <w:sz w:val="28"/>
          <w:szCs w:val="28"/>
        </w:rPr>
        <w:t>по повышению квалификации этих работников</w:t>
      </w:r>
    </w:p>
    <w:p w:rsidR="001B6672" w:rsidRPr="00A93632" w:rsidRDefault="001B6672" w:rsidP="001B6672">
      <w:pPr>
        <w:pStyle w:val="ConsPlusTitle"/>
        <w:widowControl/>
        <w:jc w:val="center"/>
        <w:rPr>
          <w:rFonts w:ascii="Times New Roman" w:hAnsi="Times New Roman" w:cs="Times New Roman"/>
          <w:sz w:val="28"/>
          <w:szCs w:val="28"/>
        </w:rPr>
      </w:pPr>
    </w:p>
    <w:p w:rsidR="00E57E36" w:rsidRPr="00D1551E" w:rsidRDefault="00A921E8" w:rsidP="00E57E36">
      <w:pPr>
        <w:ind w:firstLine="851"/>
        <w:jc w:val="both"/>
        <w:rPr>
          <w:sz w:val="28"/>
          <w:szCs w:val="28"/>
        </w:rPr>
      </w:pPr>
      <w:r w:rsidRPr="006A108C">
        <w:rPr>
          <w:sz w:val="28"/>
          <w:szCs w:val="28"/>
        </w:rPr>
        <w:t>На конец 20</w:t>
      </w:r>
      <w:r w:rsidR="008413AD" w:rsidRPr="006A108C">
        <w:rPr>
          <w:sz w:val="28"/>
          <w:szCs w:val="28"/>
        </w:rPr>
        <w:t>2</w:t>
      </w:r>
      <w:r w:rsidR="006A108C" w:rsidRPr="006A108C">
        <w:rPr>
          <w:sz w:val="28"/>
          <w:szCs w:val="28"/>
        </w:rPr>
        <w:t>1</w:t>
      </w:r>
      <w:r w:rsidRPr="006A108C">
        <w:rPr>
          <w:sz w:val="28"/>
          <w:szCs w:val="28"/>
        </w:rPr>
        <w:t xml:space="preserve"> года </w:t>
      </w:r>
      <w:r w:rsidR="00880F38" w:rsidRPr="006A108C">
        <w:rPr>
          <w:sz w:val="28"/>
          <w:szCs w:val="28"/>
        </w:rPr>
        <w:t xml:space="preserve">Отдел укомплектован на </w:t>
      </w:r>
      <w:r w:rsidR="006A108C" w:rsidRPr="006A108C">
        <w:rPr>
          <w:sz w:val="28"/>
          <w:szCs w:val="28"/>
        </w:rPr>
        <w:t>71,4</w:t>
      </w:r>
      <w:r w:rsidR="00E57E36" w:rsidRPr="006A108C">
        <w:rPr>
          <w:sz w:val="28"/>
          <w:szCs w:val="28"/>
        </w:rPr>
        <w:t>%.</w:t>
      </w:r>
    </w:p>
    <w:p w:rsidR="00E57E36" w:rsidRPr="00D1551E" w:rsidRDefault="00E57E36" w:rsidP="00E57E36">
      <w:pPr>
        <w:ind w:firstLine="851"/>
        <w:jc w:val="both"/>
        <w:rPr>
          <w:sz w:val="28"/>
          <w:szCs w:val="28"/>
        </w:rPr>
      </w:pPr>
      <w:r w:rsidRPr="00D1551E">
        <w:rPr>
          <w:sz w:val="28"/>
          <w:szCs w:val="28"/>
        </w:rPr>
        <w:t>По результатам 20</w:t>
      </w:r>
      <w:r w:rsidR="001463B5">
        <w:rPr>
          <w:sz w:val="28"/>
          <w:szCs w:val="28"/>
        </w:rPr>
        <w:t>21</w:t>
      </w:r>
      <w:r w:rsidRPr="00D1551E">
        <w:rPr>
          <w:sz w:val="28"/>
          <w:szCs w:val="28"/>
        </w:rPr>
        <w:t xml:space="preserve"> года </w:t>
      </w:r>
      <w:r>
        <w:rPr>
          <w:sz w:val="28"/>
          <w:szCs w:val="28"/>
        </w:rPr>
        <w:t>все</w:t>
      </w:r>
      <w:r w:rsidRPr="00D1551E">
        <w:rPr>
          <w:sz w:val="28"/>
          <w:szCs w:val="28"/>
        </w:rPr>
        <w:t xml:space="preserve"> сотрудник</w:t>
      </w:r>
      <w:r>
        <w:rPr>
          <w:sz w:val="28"/>
          <w:szCs w:val="28"/>
        </w:rPr>
        <w:t>и</w:t>
      </w:r>
      <w:r w:rsidRPr="00D1551E">
        <w:rPr>
          <w:sz w:val="28"/>
          <w:szCs w:val="28"/>
        </w:rPr>
        <w:t xml:space="preserve"> Отдела имеют удостоверения о прохождении курсов повышения квалификации по темам, </w:t>
      </w:r>
      <w:r>
        <w:rPr>
          <w:sz w:val="28"/>
          <w:szCs w:val="28"/>
        </w:rPr>
        <w:t>отнесенным</w:t>
      </w:r>
      <w:r w:rsidRPr="00D1551E">
        <w:rPr>
          <w:sz w:val="28"/>
          <w:szCs w:val="28"/>
        </w:rPr>
        <w:t xml:space="preserve"> к осуществлению ими должностных обязанностей в системе органов исполнительной государственной власти специальной компетенции.</w:t>
      </w:r>
    </w:p>
    <w:p w:rsidR="00D1551E" w:rsidRPr="00D1551E" w:rsidRDefault="001B6672" w:rsidP="00E240AC">
      <w:pPr>
        <w:pStyle w:val="ab"/>
        <w:ind w:left="0" w:firstLine="851"/>
        <w:jc w:val="both"/>
        <w:rPr>
          <w:sz w:val="28"/>
          <w:szCs w:val="28"/>
        </w:rPr>
      </w:pPr>
      <w:r>
        <w:rPr>
          <w:sz w:val="28"/>
          <w:szCs w:val="28"/>
        </w:rPr>
        <w:t>На постоянной основе разрабатываются индивидуальные планы повышения квалификации.</w:t>
      </w:r>
    </w:p>
    <w:p w:rsidR="00B10E03" w:rsidRPr="00BF5472" w:rsidRDefault="00B10E03" w:rsidP="00D1551E">
      <w:pPr>
        <w:pStyle w:val="ConsPlusTitle"/>
        <w:widowControl/>
        <w:rPr>
          <w:rFonts w:ascii="Times New Roman" w:hAnsi="Times New Roman" w:cs="Times New Roman"/>
          <w:b w:val="0"/>
          <w:color w:val="C00000"/>
          <w:sz w:val="28"/>
          <w:szCs w:val="28"/>
        </w:rPr>
      </w:pPr>
    </w:p>
    <w:p w:rsidR="000D0BC3" w:rsidRPr="00A93632" w:rsidRDefault="00E75F40" w:rsidP="00E75F40">
      <w:pPr>
        <w:pStyle w:val="ConsPlusTitle"/>
        <w:widowControl/>
        <w:ind w:left="1571"/>
        <w:jc w:val="center"/>
        <w:rPr>
          <w:rFonts w:ascii="Times New Roman" w:hAnsi="Times New Roman" w:cs="Times New Roman"/>
          <w:sz w:val="28"/>
          <w:szCs w:val="28"/>
        </w:rPr>
      </w:pPr>
      <w:r w:rsidRPr="00A93632">
        <w:rPr>
          <w:rFonts w:ascii="Times New Roman" w:hAnsi="Times New Roman" w:cs="Times New Roman"/>
          <w:sz w:val="28"/>
          <w:szCs w:val="28"/>
        </w:rPr>
        <w:t>2.7.</w:t>
      </w:r>
      <w:r w:rsidRPr="00A93632">
        <w:rPr>
          <w:rFonts w:ascii="Times New Roman" w:hAnsi="Times New Roman" w:cs="Times New Roman"/>
          <w:sz w:val="28"/>
          <w:szCs w:val="28"/>
        </w:rPr>
        <w:tab/>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E75F40" w:rsidRPr="00A93632" w:rsidRDefault="00E75F40" w:rsidP="00E75F40">
      <w:pPr>
        <w:pStyle w:val="ConsPlusTitle"/>
        <w:widowControl/>
        <w:ind w:left="1571"/>
        <w:jc w:val="center"/>
        <w:rPr>
          <w:rFonts w:ascii="Times New Roman" w:hAnsi="Times New Roman" w:cs="Times New Roman"/>
          <w:sz w:val="28"/>
          <w:szCs w:val="28"/>
        </w:rPr>
      </w:pPr>
    </w:p>
    <w:p w:rsidR="005913E2" w:rsidRPr="00F41BA9" w:rsidRDefault="005913E2" w:rsidP="005913E2">
      <w:pPr>
        <w:ind w:firstLine="567"/>
        <w:jc w:val="both"/>
        <w:rPr>
          <w:sz w:val="28"/>
          <w:szCs w:val="28"/>
        </w:rPr>
      </w:pPr>
      <w:r w:rsidRPr="00F41BA9">
        <w:rPr>
          <w:rStyle w:val="FontStyle16"/>
          <w:sz w:val="28"/>
          <w:szCs w:val="28"/>
        </w:rPr>
        <w:t>На регулярной основе проводится а</w:t>
      </w:r>
      <w:r w:rsidRPr="00F41BA9">
        <w:rPr>
          <w:sz w:val="28"/>
          <w:szCs w:val="28"/>
        </w:rPr>
        <w:t>нализ жалоб, заявлений, обращений по вопросам реализации разрешительных функций.</w:t>
      </w:r>
    </w:p>
    <w:p w:rsidR="005913E2" w:rsidRPr="00526886" w:rsidRDefault="005913E2" w:rsidP="005913E2">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В </w:t>
      </w:r>
      <w:r>
        <w:rPr>
          <w:rFonts w:ascii="Times New Roman" w:hAnsi="Times New Roman" w:cs="Times New Roman"/>
          <w:b w:val="0"/>
          <w:sz w:val="28"/>
          <w:szCs w:val="28"/>
        </w:rPr>
        <w:t>Департаменте</w:t>
      </w:r>
      <w:r w:rsidRPr="00526886">
        <w:rPr>
          <w:rFonts w:ascii="Times New Roman" w:hAnsi="Times New Roman" w:cs="Times New Roman"/>
          <w:b w:val="0"/>
          <w:sz w:val="28"/>
          <w:szCs w:val="28"/>
        </w:rPr>
        <w:t xml:space="preserve"> ведется личный прием граждан </w:t>
      </w:r>
      <w:r>
        <w:rPr>
          <w:rFonts w:ascii="Times New Roman" w:hAnsi="Times New Roman" w:cs="Times New Roman"/>
          <w:b w:val="0"/>
          <w:sz w:val="28"/>
          <w:szCs w:val="28"/>
        </w:rPr>
        <w:t>руководителем Департамента, в Отделе – начальником Отдела</w:t>
      </w:r>
      <w:r w:rsidRPr="00526886">
        <w:rPr>
          <w:rFonts w:ascii="Times New Roman" w:hAnsi="Times New Roman" w:cs="Times New Roman"/>
          <w:b w:val="0"/>
          <w:sz w:val="28"/>
          <w:szCs w:val="28"/>
        </w:rPr>
        <w:t xml:space="preserve"> и должностными лицами </w:t>
      </w:r>
      <w:r>
        <w:rPr>
          <w:rFonts w:ascii="Times New Roman" w:hAnsi="Times New Roman" w:cs="Times New Roman"/>
          <w:b w:val="0"/>
          <w:sz w:val="28"/>
          <w:szCs w:val="28"/>
        </w:rPr>
        <w:t>Отдела</w:t>
      </w:r>
      <w:r w:rsidRPr="00526886">
        <w:rPr>
          <w:rFonts w:ascii="Times New Roman" w:hAnsi="Times New Roman" w:cs="Times New Roman"/>
          <w:b w:val="0"/>
          <w:sz w:val="28"/>
          <w:szCs w:val="28"/>
        </w:rPr>
        <w:t>.</w:t>
      </w:r>
    </w:p>
    <w:p w:rsidR="005913E2" w:rsidRPr="00526886" w:rsidRDefault="005913E2" w:rsidP="005913E2">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Также должностными </w:t>
      </w:r>
      <w:r>
        <w:rPr>
          <w:rFonts w:ascii="Times New Roman" w:hAnsi="Times New Roman" w:cs="Times New Roman"/>
          <w:b w:val="0"/>
          <w:sz w:val="28"/>
          <w:szCs w:val="28"/>
        </w:rPr>
        <w:t xml:space="preserve">лицами </w:t>
      </w:r>
      <w:r w:rsidR="002D6231">
        <w:rPr>
          <w:rFonts w:ascii="Times New Roman" w:hAnsi="Times New Roman" w:cs="Times New Roman"/>
          <w:b w:val="0"/>
          <w:sz w:val="28"/>
          <w:szCs w:val="28"/>
        </w:rPr>
        <w:t>О</w:t>
      </w:r>
      <w:r>
        <w:rPr>
          <w:rFonts w:ascii="Times New Roman" w:hAnsi="Times New Roman" w:cs="Times New Roman"/>
          <w:b w:val="0"/>
          <w:sz w:val="28"/>
          <w:szCs w:val="28"/>
        </w:rPr>
        <w:t>тдела</w:t>
      </w:r>
      <w:r w:rsidRPr="00526886">
        <w:rPr>
          <w:rFonts w:ascii="Times New Roman" w:hAnsi="Times New Roman" w:cs="Times New Roman"/>
          <w:b w:val="0"/>
          <w:sz w:val="28"/>
          <w:szCs w:val="28"/>
        </w:rPr>
        <w:t xml:space="preserve">: </w:t>
      </w:r>
    </w:p>
    <w:p w:rsidR="005913E2" w:rsidRPr="00526886" w:rsidRDefault="00966E77" w:rsidP="005913E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13E2" w:rsidRPr="00526886">
        <w:rPr>
          <w:rFonts w:ascii="Times New Roman" w:hAnsi="Times New Roman" w:cs="Times New Roman"/>
          <w:b w:val="0"/>
          <w:sz w:val="28"/>
          <w:szCs w:val="28"/>
        </w:rPr>
        <w:t xml:space="preserve">проводятся консультации по вопросам, отнесенным к </w:t>
      </w:r>
      <w:r w:rsidR="005913E2">
        <w:rPr>
          <w:rFonts w:ascii="Times New Roman" w:hAnsi="Times New Roman" w:cs="Times New Roman"/>
          <w:b w:val="0"/>
          <w:sz w:val="28"/>
          <w:szCs w:val="28"/>
        </w:rPr>
        <w:t xml:space="preserve">полномочиям </w:t>
      </w:r>
      <w:r w:rsidR="00835634">
        <w:rPr>
          <w:rFonts w:ascii="Times New Roman" w:hAnsi="Times New Roman" w:cs="Times New Roman"/>
          <w:b w:val="0"/>
          <w:sz w:val="28"/>
          <w:szCs w:val="28"/>
        </w:rPr>
        <w:t>О</w:t>
      </w:r>
      <w:r w:rsidR="005913E2">
        <w:rPr>
          <w:rFonts w:ascii="Times New Roman" w:hAnsi="Times New Roman" w:cs="Times New Roman"/>
          <w:b w:val="0"/>
          <w:sz w:val="28"/>
          <w:szCs w:val="28"/>
        </w:rPr>
        <w:t>тдела</w:t>
      </w:r>
      <w:r w:rsidR="005913E2" w:rsidRPr="00526886">
        <w:rPr>
          <w:rFonts w:ascii="Times New Roman" w:hAnsi="Times New Roman" w:cs="Times New Roman"/>
          <w:b w:val="0"/>
          <w:sz w:val="28"/>
          <w:szCs w:val="28"/>
        </w:rPr>
        <w:t>;</w:t>
      </w:r>
    </w:p>
    <w:p w:rsidR="005913E2" w:rsidRPr="00526886" w:rsidRDefault="00966E77" w:rsidP="005913E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13E2" w:rsidRPr="00526886">
        <w:rPr>
          <w:rFonts w:ascii="Times New Roman" w:hAnsi="Times New Roman" w:cs="Times New Roman"/>
          <w:b w:val="0"/>
          <w:sz w:val="28"/>
          <w:szCs w:val="28"/>
        </w:rPr>
        <w:t xml:space="preserve">даются ответы на устные и письменные обращения граждан, государственных органов и организаций по вопросам, отнесенным к </w:t>
      </w:r>
      <w:r w:rsidR="005913E2">
        <w:rPr>
          <w:rFonts w:ascii="Times New Roman" w:hAnsi="Times New Roman" w:cs="Times New Roman"/>
          <w:b w:val="0"/>
          <w:sz w:val="28"/>
          <w:szCs w:val="28"/>
        </w:rPr>
        <w:t xml:space="preserve">полномочиям </w:t>
      </w:r>
      <w:r w:rsidR="00835634">
        <w:rPr>
          <w:rFonts w:ascii="Times New Roman" w:hAnsi="Times New Roman" w:cs="Times New Roman"/>
          <w:b w:val="0"/>
          <w:sz w:val="28"/>
          <w:szCs w:val="28"/>
        </w:rPr>
        <w:t>О</w:t>
      </w:r>
      <w:r w:rsidR="005913E2" w:rsidRPr="008950E8">
        <w:rPr>
          <w:rFonts w:ascii="Times New Roman" w:hAnsi="Times New Roman" w:cs="Times New Roman"/>
          <w:b w:val="0"/>
          <w:sz w:val="28"/>
          <w:szCs w:val="28"/>
        </w:rPr>
        <w:t>тдела</w:t>
      </w:r>
      <w:r w:rsidR="005913E2" w:rsidRPr="00526886">
        <w:rPr>
          <w:rFonts w:ascii="Times New Roman" w:hAnsi="Times New Roman" w:cs="Times New Roman"/>
          <w:b w:val="0"/>
          <w:sz w:val="28"/>
          <w:szCs w:val="28"/>
        </w:rPr>
        <w:t>;</w:t>
      </w:r>
    </w:p>
    <w:p w:rsidR="00B10E03" w:rsidRPr="005913E2" w:rsidRDefault="00966E77" w:rsidP="005913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5913E2" w:rsidRPr="00526886">
        <w:rPr>
          <w:rFonts w:ascii="Times New Roman" w:hAnsi="Times New Roman" w:cs="Times New Roman"/>
          <w:b w:val="0"/>
          <w:sz w:val="28"/>
          <w:szCs w:val="28"/>
        </w:rPr>
        <w:t>подготавливается информаци</w:t>
      </w:r>
      <w:r w:rsidR="005913E2">
        <w:rPr>
          <w:rFonts w:ascii="Times New Roman" w:hAnsi="Times New Roman" w:cs="Times New Roman"/>
          <w:b w:val="0"/>
          <w:sz w:val="28"/>
          <w:szCs w:val="28"/>
        </w:rPr>
        <w:t>я</w:t>
      </w:r>
      <w:r w:rsidR="005913E2" w:rsidRPr="00526886">
        <w:rPr>
          <w:rFonts w:ascii="Times New Roman" w:hAnsi="Times New Roman" w:cs="Times New Roman"/>
          <w:b w:val="0"/>
          <w:sz w:val="28"/>
          <w:szCs w:val="28"/>
        </w:rPr>
        <w:t xml:space="preserve"> по вопросам, отнесенным к </w:t>
      </w:r>
      <w:r w:rsidR="005913E2">
        <w:rPr>
          <w:rFonts w:ascii="Times New Roman" w:hAnsi="Times New Roman" w:cs="Times New Roman"/>
          <w:b w:val="0"/>
          <w:sz w:val="28"/>
          <w:szCs w:val="28"/>
        </w:rPr>
        <w:t>полномочиям Отдела</w:t>
      </w:r>
      <w:r w:rsidR="005913E2" w:rsidRPr="00526886">
        <w:rPr>
          <w:rFonts w:ascii="Times New Roman" w:hAnsi="Times New Roman" w:cs="Times New Roman"/>
          <w:b w:val="0"/>
          <w:sz w:val="28"/>
          <w:szCs w:val="28"/>
        </w:rPr>
        <w:t>, для размещения в средствах массовой информации, информационно-</w:t>
      </w:r>
      <w:r w:rsidR="005913E2" w:rsidRPr="009A47DD">
        <w:rPr>
          <w:rFonts w:ascii="Times New Roman" w:hAnsi="Times New Roman" w:cs="Times New Roman"/>
          <w:b w:val="0"/>
          <w:sz w:val="28"/>
          <w:szCs w:val="28"/>
        </w:rPr>
        <w:t>телекоммуникационной сети «Интернет».</w:t>
      </w:r>
    </w:p>
    <w:p w:rsidR="002A3744" w:rsidRPr="002A7F24" w:rsidRDefault="00E75F40" w:rsidP="0008447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регулярной основе, в формате ВКС, проводятся обучающие и разъясняющие семинары с учреждениями различных форм собственности.</w:t>
      </w:r>
    </w:p>
    <w:p w:rsidR="00B10E03" w:rsidRPr="002A7F24" w:rsidRDefault="00B10E03" w:rsidP="00B10E03">
      <w:pPr>
        <w:pStyle w:val="ConsPlusTitle"/>
        <w:widowControl/>
        <w:rPr>
          <w:rFonts w:ascii="Times New Roman" w:hAnsi="Times New Roman" w:cs="Times New Roman"/>
          <w:b w:val="0"/>
          <w:sz w:val="28"/>
          <w:szCs w:val="28"/>
        </w:rPr>
      </w:pPr>
    </w:p>
    <w:p w:rsidR="0046070D" w:rsidRPr="00A93632" w:rsidRDefault="00DE567E" w:rsidP="0046070D">
      <w:pPr>
        <w:pStyle w:val="ab"/>
        <w:numPr>
          <w:ilvl w:val="0"/>
          <w:numId w:val="47"/>
        </w:numPr>
        <w:jc w:val="center"/>
        <w:rPr>
          <w:b/>
          <w:bCs/>
          <w:sz w:val="28"/>
          <w:szCs w:val="28"/>
        </w:rPr>
      </w:pPr>
      <w:r w:rsidRPr="00A93632">
        <w:rPr>
          <w:b/>
          <w:bCs/>
          <w:sz w:val="28"/>
          <w:szCs w:val="28"/>
        </w:rPr>
        <w:t xml:space="preserve">Анализ и оценка эффективности лицензирования </w:t>
      </w:r>
    </w:p>
    <w:p w:rsidR="0046070D" w:rsidRPr="00A93632" w:rsidRDefault="00DE567E" w:rsidP="0046070D">
      <w:pPr>
        <w:pStyle w:val="ab"/>
        <w:ind w:left="1353"/>
        <w:jc w:val="center"/>
        <w:rPr>
          <w:b/>
          <w:bCs/>
          <w:sz w:val="28"/>
          <w:szCs w:val="28"/>
        </w:rPr>
      </w:pPr>
      <w:r w:rsidRPr="00A93632">
        <w:rPr>
          <w:b/>
          <w:bCs/>
          <w:sz w:val="28"/>
          <w:szCs w:val="28"/>
        </w:rPr>
        <w:t>конкретных видов деятельности</w:t>
      </w:r>
    </w:p>
    <w:p w:rsidR="0046070D" w:rsidRPr="00A93632" w:rsidRDefault="0046070D" w:rsidP="0046070D">
      <w:pPr>
        <w:pStyle w:val="ab"/>
        <w:ind w:left="284"/>
        <w:jc w:val="both"/>
        <w:rPr>
          <w:b/>
          <w:bCs/>
          <w:sz w:val="28"/>
          <w:szCs w:val="28"/>
        </w:rPr>
      </w:pPr>
    </w:p>
    <w:p w:rsidR="0046070D" w:rsidRPr="00A93632" w:rsidRDefault="00DE567E" w:rsidP="0046070D">
      <w:pPr>
        <w:pStyle w:val="ab"/>
        <w:numPr>
          <w:ilvl w:val="1"/>
          <w:numId w:val="47"/>
        </w:numPr>
        <w:jc w:val="center"/>
        <w:rPr>
          <w:b/>
          <w:sz w:val="28"/>
          <w:szCs w:val="28"/>
        </w:rPr>
      </w:pPr>
      <w:r w:rsidRPr="00A93632">
        <w:rPr>
          <w:b/>
          <w:bCs/>
          <w:sz w:val="28"/>
          <w:szCs w:val="28"/>
        </w:rPr>
        <w:t xml:space="preserve">Показатели эффективности лицензирования отдельных </w:t>
      </w:r>
    </w:p>
    <w:p w:rsidR="00DE567E" w:rsidRPr="00A93632" w:rsidRDefault="00DE567E" w:rsidP="0046070D">
      <w:pPr>
        <w:pStyle w:val="ab"/>
        <w:ind w:left="1713"/>
        <w:jc w:val="center"/>
        <w:rPr>
          <w:b/>
          <w:sz w:val="28"/>
          <w:szCs w:val="28"/>
        </w:rPr>
      </w:pPr>
      <w:r w:rsidRPr="00A93632">
        <w:rPr>
          <w:b/>
          <w:bCs/>
          <w:sz w:val="28"/>
          <w:szCs w:val="28"/>
        </w:rPr>
        <w:t>видов деятельности</w:t>
      </w:r>
    </w:p>
    <w:p w:rsidR="003F2696" w:rsidRDefault="003F2696" w:rsidP="003F2696">
      <w:pPr>
        <w:pStyle w:val="ab"/>
        <w:ind w:left="284"/>
        <w:jc w:val="both"/>
        <w:rPr>
          <w:rFonts w:eastAsiaTheme="minorHAnsi"/>
          <w:sz w:val="28"/>
          <w:szCs w:val="28"/>
          <w:lang w:eastAsia="en-US"/>
        </w:rPr>
      </w:pPr>
    </w:p>
    <w:p w:rsidR="00942123" w:rsidRPr="002A7F24" w:rsidRDefault="00942123" w:rsidP="00942123">
      <w:pPr>
        <w:jc w:val="center"/>
        <w:rPr>
          <w:sz w:val="28"/>
          <w:szCs w:val="28"/>
        </w:rPr>
      </w:pPr>
      <w:r w:rsidRPr="002A7F24">
        <w:rPr>
          <w:sz w:val="28"/>
          <w:szCs w:val="28"/>
        </w:rPr>
        <w:t>медицинская деятельность</w:t>
      </w:r>
    </w:p>
    <w:tbl>
      <w:tblPr>
        <w:tblW w:w="9796" w:type="dxa"/>
        <w:tblInd w:w="93" w:type="dxa"/>
        <w:tblLook w:val="04A0"/>
      </w:tblPr>
      <w:tblGrid>
        <w:gridCol w:w="2850"/>
        <w:gridCol w:w="1276"/>
        <w:gridCol w:w="1276"/>
        <w:gridCol w:w="1134"/>
        <w:gridCol w:w="1417"/>
        <w:gridCol w:w="1843"/>
      </w:tblGrid>
      <w:tr w:rsidR="00517024" w:rsidRPr="00517024" w:rsidTr="00517024">
        <w:trPr>
          <w:trHeight w:val="645"/>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024" w:rsidRPr="00517024" w:rsidRDefault="00517024" w:rsidP="00517024">
            <w:pPr>
              <w:rPr>
                <w:color w:val="000000"/>
              </w:rPr>
            </w:pPr>
            <w:r w:rsidRPr="00517024">
              <w:rPr>
                <w:color w:val="000000"/>
              </w:rPr>
              <w:t> </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517024" w:rsidRPr="00426466" w:rsidRDefault="00517024" w:rsidP="00426466">
            <w:pPr>
              <w:jc w:val="center"/>
              <w:rPr>
                <w:color w:val="000000"/>
              </w:rPr>
            </w:pPr>
            <w:r w:rsidRPr="00426466">
              <w:rPr>
                <w:color w:val="000000"/>
              </w:rPr>
              <w:t>20</w:t>
            </w:r>
            <w:r w:rsidR="00426466" w:rsidRPr="00426466">
              <w:rPr>
                <w:color w:val="000000"/>
              </w:rPr>
              <w:t>20</w:t>
            </w:r>
            <w:r w:rsidRPr="00426466">
              <w:rPr>
                <w:color w:val="000000"/>
              </w:rPr>
              <w:t xml:space="preserve"> год</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517024" w:rsidRPr="00426466" w:rsidRDefault="00517024" w:rsidP="00426466">
            <w:pPr>
              <w:jc w:val="center"/>
              <w:rPr>
                <w:color w:val="000000"/>
              </w:rPr>
            </w:pPr>
            <w:r w:rsidRPr="00426466">
              <w:rPr>
                <w:color w:val="000000"/>
              </w:rPr>
              <w:t>202</w:t>
            </w:r>
            <w:r w:rsidR="00426466" w:rsidRPr="00426466">
              <w:rPr>
                <w:color w:val="000000"/>
              </w:rPr>
              <w:t>1</w:t>
            </w:r>
            <w:r w:rsidRPr="00426466">
              <w:rPr>
                <w:color w:val="000000"/>
              </w:rPr>
              <w:t xml:space="preserve"> год</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показатели эффективности</w:t>
            </w:r>
          </w:p>
        </w:tc>
      </w:tr>
      <w:tr w:rsidR="00517024" w:rsidRPr="00517024" w:rsidTr="00517024">
        <w:trPr>
          <w:trHeight w:val="517"/>
        </w:trPr>
        <w:tc>
          <w:tcPr>
            <w:tcW w:w="28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rPr>
                <w:color w:val="000000"/>
                <w:highlight w:val="cyan"/>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Коли-чество</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 от общего числа</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Коли-чество</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 от общего числа</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517024" w:rsidRPr="00426466" w:rsidRDefault="00517024" w:rsidP="00517024">
            <w:pPr>
              <w:jc w:val="center"/>
              <w:rPr>
                <w:color w:val="000000"/>
              </w:rPr>
            </w:pPr>
            <w:r w:rsidRPr="00426466">
              <w:rPr>
                <w:color w:val="000000"/>
              </w:rPr>
              <w:t>% от общего числа</w:t>
            </w:r>
          </w:p>
        </w:tc>
      </w:tr>
      <w:tr w:rsidR="00517024" w:rsidRPr="00517024" w:rsidTr="00517024">
        <w:trPr>
          <w:trHeight w:val="517"/>
        </w:trPr>
        <w:tc>
          <w:tcPr>
            <w:tcW w:w="28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rPr>
                <w:color w:val="000000"/>
                <w:highlight w:val="cyan"/>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jc w:val="center"/>
              <w:rPr>
                <w:color w:val="000000"/>
                <w:highlight w:val="cyan"/>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jc w:val="center"/>
              <w:rPr>
                <w:color w:val="000000"/>
                <w:highlight w:val="cyan"/>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jc w:val="center"/>
              <w:rPr>
                <w:color w:val="000000"/>
                <w:highlight w:val="cyan"/>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jc w:val="center"/>
              <w:rPr>
                <w:color w:val="000000"/>
                <w:highlight w:val="cyan"/>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rsidR="00517024" w:rsidRPr="00517024" w:rsidRDefault="00517024" w:rsidP="00517024">
            <w:pPr>
              <w:jc w:val="center"/>
              <w:rPr>
                <w:color w:val="000000"/>
                <w:highlight w:val="cyan"/>
              </w:rPr>
            </w:pPr>
          </w:p>
        </w:tc>
      </w:tr>
      <w:tr w:rsidR="00517024" w:rsidRPr="00517024" w:rsidTr="00517024">
        <w:trPr>
          <w:trHeight w:val="645"/>
        </w:trPr>
        <w:tc>
          <w:tcPr>
            <w:tcW w:w="2850" w:type="dxa"/>
            <w:tcBorders>
              <w:top w:val="nil"/>
              <w:left w:val="single" w:sz="8" w:space="0" w:color="auto"/>
              <w:bottom w:val="single" w:sz="8" w:space="0" w:color="auto"/>
              <w:right w:val="single" w:sz="8" w:space="0" w:color="auto"/>
            </w:tcBorders>
            <w:shd w:val="clear" w:color="auto" w:fill="auto"/>
            <w:hideMark/>
          </w:tcPr>
          <w:p w:rsidR="00517024" w:rsidRPr="008F544B" w:rsidRDefault="00517024" w:rsidP="00517024">
            <w:pPr>
              <w:jc w:val="both"/>
              <w:rPr>
                <w:color w:val="000000"/>
              </w:rPr>
            </w:pPr>
            <w:r w:rsidRPr="008F544B">
              <w:rPr>
                <w:color w:val="000000"/>
              </w:rPr>
              <w:t>обращения и (или) заявления о предоставлении лицензии</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14</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17,07</w:t>
            </w:r>
            <w:r w:rsidR="00517024" w:rsidRPr="008F544B">
              <w:rPr>
                <w:color w:val="000000"/>
              </w:rPr>
              <w:t>%</w:t>
            </w:r>
          </w:p>
        </w:tc>
        <w:tc>
          <w:tcPr>
            <w:tcW w:w="1134" w:type="dxa"/>
            <w:tcBorders>
              <w:top w:val="nil"/>
              <w:left w:val="nil"/>
              <w:bottom w:val="single" w:sz="8" w:space="0" w:color="auto"/>
              <w:right w:val="single" w:sz="8" w:space="0" w:color="auto"/>
            </w:tcBorders>
            <w:shd w:val="clear" w:color="auto" w:fill="auto"/>
            <w:noWrap/>
            <w:vAlign w:val="center"/>
            <w:hideMark/>
          </w:tcPr>
          <w:p w:rsidR="00517024" w:rsidRPr="00EC3525" w:rsidRDefault="00EC3525" w:rsidP="00517024">
            <w:pPr>
              <w:jc w:val="center"/>
              <w:rPr>
                <w:color w:val="000000"/>
              </w:rPr>
            </w:pPr>
            <w:r w:rsidRPr="00EC3525">
              <w:rPr>
                <w:color w:val="000000"/>
              </w:rPr>
              <w:t>16</w:t>
            </w:r>
          </w:p>
        </w:tc>
        <w:tc>
          <w:tcPr>
            <w:tcW w:w="1417" w:type="dxa"/>
            <w:tcBorders>
              <w:top w:val="nil"/>
              <w:left w:val="nil"/>
              <w:bottom w:val="single" w:sz="8" w:space="0" w:color="auto"/>
              <w:right w:val="single" w:sz="8" w:space="0" w:color="auto"/>
            </w:tcBorders>
            <w:shd w:val="clear" w:color="auto" w:fill="auto"/>
            <w:noWrap/>
            <w:vAlign w:val="center"/>
            <w:hideMark/>
          </w:tcPr>
          <w:p w:rsidR="00517024" w:rsidRPr="00EC3525" w:rsidRDefault="009F0883" w:rsidP="00517024">
            <w:pPr>
              <w:jc w:val="center"/>
              <w:rPr>
                <w:color w:val="000000"/>
              </w:rPr>
            </w:pPr>
            <w:r>
              <w:rPr>
                <w:color w:val="000000"/>
              </w:rPr>
              <w:t>13,9</w:t>
            </w:r>
            <w:r w:rsidR="00517024" w:rsidRPr="00EC3525">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517024" w:rsidRPr="003F2696" w:rsidRDefault="003F2696" w:rsidP="00517024">
            <w:pPr>
              <w:jc w:val="center"/>
              <w:rPr>
                <w:color w:val="000000"/>
              </w:rPr>
            </w:pPr>
            <w:r>
              <w:rPr>
                <w:color w:val="000000"/>
              </w:rPr>
              <w:t>Уменьшился</w:t>
            </w:r>
            <w:r w:rsidR="00602947">
              <w:rPr>
                <w:color w:val="000000"/>
              </w:rPr>
              <w:t xml:space="preserve"> на </w:t>
            </w:r>
            <w:r>
              <w:rPr>
                <w:color w:val="000000"/>
              </w:rPr>
              <w:t xml:space="preserve"> </w:t>
            </w:r>
            <w:r w:rsidR="009F0883" w:rsidRPr="003F2696">
              <w:rPr>
                <w:color w:val="000000"/>
              </w:rPr>
              <w:t>3,17</w:t>
            </w:r>
            <w:r w:rsidR="00517024" w:rsidRPr="003F2696">
              <w:rPr>
                <w:color w:val="000000"/>
              </w:rPr>
              <w:t>%</w:t>
            </w:r>
          </w:p>
        </w:tc>
      </w:tr>
      <w:tr w:rsidR="00517024" w:rsidRPr="00517024" w:rsidTr="00517024">
        <w:trPr>
          <w:trHeight w:val="645"/>
        </w:trPr>
        <w:tc>
          <w:tcPr>
            <w:tcW w:w="2850" w:type="dxa"/>
            <w:tcBorders>
              <w:top w:val="nil"/>
              <w:left w:val="single" w:sz="8" w:space="0" w:color="auto"/>
              <w:bottom w:val="single" w:sz="8" w:space="0" w:color="auto"/>
              <w:right w:val="single" w:sz="8" w:space="0" w:color="auto"/>
            </w:tcBorders>
            <w:shd w:val="clear" w:color="auto" w:fill="auto"/>
            <w:hideMark/>
          </w:tcPr>
          <w:p w:rsidR="00517024" w:rsidRPr="008F544B" w:rsidRDefault="00517024" w:rsidP="00517024">
            <w:pPr>
              <w:jc w:val="both"/>
              <w:rPr>
                <w:color w:val="000000"/>
              </w:rPr>
            </w:pPr>
            <w:r w:rsidRPr="008F544B">
              <w:rPr>
                <w:color w:val="000000"/>
              </w:rPr>
              <w:t>обращения и (или) заявления о переоформлении лицензии</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48</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58,54</w:t>
            </w:r>
            <w:r w:rsidR="00517024" w:rsidRPr="008F544B">
              <w:rPr>
                <w:color w:val="000000"/>
              </w:rPr>
              <w:t>%</w:t>
            </w:r>
          </w:p>
        </w:tc>
        <w:tc>
          <w:tcPr>
            <w:tcW w:w="1134" w:type="dxa"/>
            <w:tcBorders>
              <w:top w:val="nil"/>
              <w:left w:val="nil"/>
              <w:bottom w:val="single" w:sz="8" w:space="0" w:color="auto"/>
              <w:right w:val="single" w:sz="8" w:space="0" w:color="auto"/>
            </w:tcBorders>
            <w:shd w:val="clear" w:color="auto" w:fill="auto"/>
            <w:noWrap/>
            <w:vAlign w:val="center"/>
            <w:hideMark/>
          </w:tcPr>
          <w:p w:rsidR="00517024" w:rsidRPr="00EC3525" w:rsidRDefault="00EC3525" w:rsidP="00517024">
            <w:pPr>
              <w:jc w:val="center"/>
              <w:rPr>
                <w:color w:val="000000"/>
              </w:rPr>
            </w:pPr>
            <w:r w:rsidRPr="00EC3525">
              <w:rPr>
                <w:color w:val="000000"/>
              </w:rPr>
              <w:t>71</w:t>
            </w:r>
          </w:p>
        </w:tc>
        <w:tc>
          <w:tcPr>
            <w:tcW w:w="1417" w:type="dxa"/>
            <w:tcBorders>
              <w:top w:val="nil"/>
              <w:left w:val="nil"/>
              <w:bottom w:val="single" w:sz="8" w:space="0" w:color="auto"/>
              <w:right w:val="single" w:sz="8" w:space="0" w:color="auto"/>
            </w:tcBorders>
            <w:shd w:val="clear" w:color="auto" w:fill="auto"/>
            <w:noWrap/>
            <w:vAlign w:val="center"/>
            <w:hideMark/>
          </w:tcPr>
          <w:p w:rsidR="00517024" w:rsidRPr="00EC3525" w:rsidRDefault="009F0883" w:rsidP="00517024">
            <w:pPr>
              <w:jc w:val="center"/>
              <w:rPr>
                <w:color w:val="000000"/>
              </w:rPr>
            </w:pPr>
            <w:r>
              <w:rPr>
                <w:color w:val="000000"/>
              </w:rPr>
              <w:t>61,7</w:t>
            </w:r>
            <w:r w:rsidR="00517024" w:rsidRPr="00EC3525">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517024" w:rsidRPr="003F2696" w:rsidRDefault="003F2696" w:rsidP="00517024">
            <w:pPr>
              <w:jc w:val="center"/>
              <w:rPr>
                <w:color w:val="000000"/>
              </w:rPr>
            </w:pPr>
            <w:r>
              <w:rPr>
                <w:color w:val="000000"/>
              </w:rPr>
              <w:t xml:space="preserve">Увеличился </w:t>
            </w:r>
            <w:r w:rsidR="00602947">
              <w:rPr>
                <w:color w:val="000000"/>
              </w:rPr>
              <w:t xml:space="preserve">на </w:t>
            </w:r>
            <w:r w:rsidR="009F0883" w:rsidRPr="003F2696">
              <w:rPr>
                <w:color w:val="000000"/>
              </w:rPr>
              <w:t>3,16</w:t>
            </w:r>
            <w:r w:rsidR="00517024" w:rsidRPr="003F2696">
              <w:rPr>
                <w:color w:val="000000"/>
              </w:rPr>
              <w:t>%</w:t>
            </w:r>
          </w:p>
        </w:tc>
      </w:tr>
      <w:tr w:rsidR="00517024" w:rsidRPr="00517024" w:rsidTr="00517024">
        <w:trPr>
          <w:trHeight w:val="645"/>
        </w:trPr>
        <w:tc>
          <w:tcPr>
            <w:tcW w:w="2850" w:type="dxa"/>
            <w:tcBorders>
              <w:top w:val="nil"/>
              <w:left w:val="single" w:sz="8" w:space="0" w:color="auto"/>
              <w:bottom w:val="single" w:sz="8" w:space="0" w:color="auto"/>
              <w:right w:val="single" w:sz="8" w:space="0" w:color="auto"/>
            </w:tcBorders>
            <w:shd w:val="clear" w:color="auto" w:fill="auto"/>
            <w:hideMark/>
          </w:tcPr>
          <w:p w:rsidR="00517024" w:rsidRPr="008F544B" w:rsidRDefault="00517024" w:rsidP="00517024">
            <w:pPr>
              <w:jc w:val="both"/>
              <w:rPr>
                <w:color w:val="000000"/>
              </w:rPr>
            </w:pPr>
            <w:r w:rsidRPr="008F544B">
              <w:rPr>
                <w:color w:val="000000"/>
              </w:rPr>
              <w:t>обращения и (или) заявления о прекращении действия лицензии</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20</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8F544B" w:rsidP="00517024">
            <w:pPr>
              <w:jc w:val="center"/>
              <w:rPr>
                <w:color w:val="000000"/>
              </w:rPr>
            </w:pPr>
            <w:r w:rsidRPr="008F544B">
              <w:rPr>
                <w:color w:val="000000"/>
              </w:rPr>
              <w:t>24,39</w:t>
            </w:r>
            <w:r w:rsidR="00517024" w:rsidRPr="008F544B">
              <w:rPr>
                <w:color w:val="000000"/>
              </w:rPr>
              <w:t>%</w:t>
            </w:r>
          </w:p>
        </w:tc>
        <w:tc>
          <w:tcPr>
            <w:tcW w:w="1134" w:type="dxa"/>
            <w:tcBorders>
              <w:top w:val="nil"/>
              <w:left w:val="nil"/>
              <w:bottom w:val="single" w:sz="8" w:space="0" w:color="auto"/>
              <w:right w:val="single" w:sz="8" w:space="0" w:color="auto"/>
            </w:tcBorders>
            <w:shd w:val="clear" w:color="auto" w:fill="auto"/>
            <w:noWrap/>
            <w:vAlign w:val="center"/>
            <w:hideMark/>
          </w:tcPr>
          <w:p w:rsidR="00517024" w:rsidRPr="00EC3525" w:rsidRDefault="00EC3525" w:rsidP="00517024">
            <w:pPr>
              <w:jc w:val="center"/>
              <w:rPr>
                <w:color w:val="000000"/>
              </w:rPr>
            </w:pPr>
            <w:r w:rsidRPr="00EC3525">
              <w:rPr>
                <w:color w:val="000000"/>
              </w:rPr>
              <w:t>11</w:t>
            </w:r>
          </w:p>
        </w:tc>
        <w:tc>
          <w:tcPr>
            <w:tcW w:w="1417" w:type="dxa"/>
            <w:tcBorders>
              <w:top w:val="nil"/>
              <w:left w:val="nil"/>
              <w:bottom w:val="single" w:sz="8" w:space="0" w:color="auto"/>
              <w:right w:val="single" w:sz="8" w:space="0" w:color="auto"/>
            </w:tcBorders>
            <w:shd w:val="clear" w:color="auto" w:fill="auto"/>
            <w:noWrap/>
            <w:vAlign w:val="center"/>
            <w:hideMark/>
          </w:tcPr>
          <w:p w:rsidR="00517024" w:rsidRPr="00EC3525" w:rsidRDefault="009F0883" w:rsidP="00517024">
            <w:pPr>
              <w:jc w:val="center"/>
              <w:rPr>
                <w:color w:val="000000"/>
              </w:rPr>
            </w:pPr>
            <w:r>
              <w:rPr>
                <w:color w:val="000000"/>
              </w:rPr>
              <w:t>9,6</w:t>
            </w:r>
            <w:r w:rsidR="00517024" w:rsidRPr="00EC3525">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517024" w:rsidRPr="003F2696" w:rsidRDefault="003F2696" w:rsidP="00517024">
            <w:pPr>
              <w:jc w:val="center"/>
              <w:rPr>
                <w:color w:val="000000"/>
              </w:rPr>
            </w:pPr>
            <w:r>
              <w:rPr>
                <w:color w:val="000000"/>
              </w:rPr>
              <w:t>Уменьшился</w:t>
            </w:r>
            <w:r w:rsidR="00602947">
              <w:rPr>
                <w:color w:val="000000"/>
              </w:rPr>
              <w:t xml:space="preserve"> на </w:t>
            </w:r>
            <w:r>
              <w:rPr>
                <w:color w:val="000000"/>
              </w:rPr>
              <w:t xml:space="preserve"> </w:t>
            </w:r>
            <w:r w:rsidR="009F0883" w:rsidRPr="003F2696">
              <w:rPr>
                <w:color w:val="000000"/>
              </w:rPr>
              <w:t>15,3</w:t>
            </w:r>
            <w:r w:rsidR="00517024" w:rsidRPr="003F2696">
              <w:rPr>
                <w:color w:val="000000"/>
              </w:rPr>
              <w:t>%</w:t>
            </w:r>
            <w:r>
              <w:rPr>
                <w:color w:val="000000"/>
              </w:rPr>
              <w:t>*</w:t>
            </w:r>
          </w:p>
        </w:tc>
      </w:tr>
      <w:tr w:rsidR="00517024" w:rsidRPr="00517024" w:rsidTr="00517024">
        <w:trPr>
          <w:trHeight w:val="960"/>
        </w:trPr>
        <w:tc>
          <w:tcPr>
            <w:tcW w:w="2850" w:type="dxa"/>
            <w:tcBorders>
              <w:top w:val="nil"/>
              <w:left w:val="single" w:sz="8" w:space="0" w:color="auto"/>
              <w:bottom w:val="single" w:sz="8" w:space="0" w:color="auto"/>
              <w:right w:val="single" w:sz="8" w:space="0" w:color="auto"/>
            </w:tcBorders>
            <w:shd w:val="clear" w:color="auto" w:fill="auto"/>
            <w:hideMark/>
          </w:tcPr>
          <w:p w:rsidR="00517024" w:rsidRPr="008F544B" w:rsidRDefault="00517024" w:rsidP="009F0883">
            <w:pPr>
              <w:jc w:val="both"/>
              <w:rPr>
                <w:color w:val="000000"/>
              </w:rPr>
            </w:pPr>
            <w:r w:rsidRPr="008F544B">
              <w:rPr>
                <w:color w:val="000000"/>
              </w:rPr>
              <w:t xml:space="preserve">обращения и (или) заявления о выдаче </w:t>
            </w:r>
            <w:r w:rsidR="009F0883">
              <w:rPr>
                <w:color w:val="000000"/>
              </w:rPr>
              <w:t>выписки из реестра лицензий</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517024" w:rsidP="00517024">
            <w:pPr>
              <w:jc w:val="center"/>
              <w:rPr>
                <w:color w:val="000000"/>
              </w:rPr>
            </w:pPr>
            <w:r w:rsidRPr="008F544B">
              <w:rPr>
                <w:color w:val="000000"/>
              </w:rPr>
              <w:t>0</w:t>
            </w:r>
          </w:p>
        </w:tc>
        <w:tc>
          <w:tcPr>
            <w:tcW w:w="1276" w:type="dxa"/>
            <w:tcBorders>
              <w:top w:val="nil"/>
              <w:left w:val="nil"/>
              <w:bottom w:val="single" w:sz="8" w:space="0" w:color="auto"/>
              <w:right w:val="single" w:sz="8" w:space="0" w:color="auto"/>
            </w:tcBorders>
            <w:shd w:val="clear" w:color="auto" w:fill="auto"/>
            <w:noWrap/>
            <w:vAlign w:val="center"/>
            <w:hideMark/>
          </w:tcPr>
          <w:p w:rsidR="00517024" w:rsidRPr="008F544B" w:rsidRDefault="00517024" w:rsidP="00517024">
            <w:pPr>
              <w:jc w:val="center"/>
              <w:rPr>
                <w:color w:val="000000"/>
              </w:rPr>
            </w:pPr>
            <w:r w:rsidRPr="008F544B">
              <w:rPr>
                <w:color w:val="00000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517024" w:rsidRPr="00EC3525" w:rsidRDefault="009F0883" w:rsidP="00517024">
            <w:pPr>
              <w:jc w:val="center"/>
              <w:rPr>
                <w:color w:val="000000"/>
              </w:rPr>
            </w:pPr>
            <w:r>
              <w:rPr>
                <w:color w:val="000000"/>
              </w:rPr>
              <w:t>17</w:t>
            </w:r>
          </w:p>
        </w:tc>
        <w:tc>
          <w:tcPr>
            <w:tcW w:w="1417" w:type="dxa"/>
            <w:tcBorders>
              <w:top w:val="nil"/>
              <w:left w:val="nil"/>
              <w:bottom w:val="single" w:sz="8" w:space="0" w:color="auto"/>
              <w:right w:val="single" w:sz="8" w:space="0" w:color="auto"/>
            </w:tcBorders>
            <w:shd w:val="clear" w:color="auto" w:fill="auto"/>
            <w:noWrap/>
            <w:vAlign w:val="center"/>
            <w:hideMark/>
          </w:tcPr>
          <w:p w:rsidR="00517024" w:rsidRPr="00EC3525" w:rsidRDefault="009F0883" w:rsidP="00517024">
            <w:pPr>
              <w:jc w:val="center"/>
              <w:rPr>
                <w:color w:val="000000"/>
              </w:rPr>
            </w:pPr>
            <w:r>
              <w:rPr>
                <w:color w:val="000000"/>
              </w:rPr>
              <w:t>14,7</w:t>
            </w:r>
            <w:r w:rsidR="00517024" w:rsidRPr="00EC3525">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517024" w:rsidRPr="007C4F9D" w:rsidRDefault="003F2696" w:rsidP="00517024">
            <w:pPr>
              <w:jc w:val="center"/>
              <w:rPr>
                <w:color w:val="000000"/>
                <w:highlight w:val="yellow"/>
              </w:rPr>
            </w:pPr>
            <w:r w:rsidRPr="003F2696">
              <w:rPr>
                <w:color w:val="000000"/>
              </w:rPr>
              <w:t>Не применимо</w:t>
            </w:r>
          </w:p>
        </w:tc>
      </w:tr>
      <w:tr w:rsidR="00517024" w:rsidRPr="00517024" w:rsidTr="00517024">
        <w:trPr>
          <w:trHeight w:val="330"/>
        </w:trPr>
        <w:tc>
          <w:tcPr>
            <w:tcW w:w="2850" w:type="dxa"/>
            <w:tcBorders>
              <w:top w:val="nil"/>
              <w:left w:val="single" w:sz="8" w:space="0" w:color="auto"/>
              <w:bottom w:val="single" w:sz="8" w:space="0" w:color="auto"/>
              <w:right w:val="single" w:sz="8" w:space="0" w:color="auto"/>
            </w:tcBorders>
            <w:shd w:val="clear" w:color="auto" w:fill="auto"/>
            <w:hideMark/>
          </w:tcPr>
          <w:p w:rsidR="00517024" w:rsidRPr="008F544B" w:rsidRDefault="00517024" w:rsidP="00517024">
            <w:pPr>
              <w:jc w:val="both"/>
              <w:rPr>
                <w:color w:val="000000"/>
              </w:rPr>
            </w:pPr>
            <w:r w:rsidRPr="008F544B">
              <w:rPr>
                <w:color w:val="000000"/>
              </w:rPr>
              <w:t>ИТОГО</w:t>
            </w:r>
          </w:p>
        </w:tc>
        <w:tc>
          <w:tcPr>
            <w:tcW w:w="1276" w:type="dxa"/>
            <w:tcBorders>
              <w:top w:val="nil"/>
              <w:left w:val="nil"/>
              <w:bottom w:val="single" w:sz="8" w:space="0" w:color="auto"/>
              <w:right w:val="single" w:sz="8" w:space="0" w:color="auto"/>
            </w:tcBorders>
            <w:shd w:val="clear" w:color="auto" w:fill="auto"/>
            <w:vAlign w:val="center"/>
            <w:hideMark/>
          </w:tcPr>
          <w:p w:rsidR="00517024" w:rsidRPr="008F544B" w:rsidRDefault="008F544B" w:rsidP="00517024">
            <w:pPr>
              <w:jc w:val="center"/>
              <w:rPr>
                <w:color w:val="000000"/>
              </w:rPr>
            </w:pPr>
            <w:r w:rsidRPr="008F544B">
              <w:rPr>
                <w:color w:val="000000"/>
              </w:rPr>
              <w:t>82</w:t>
            </w:r>
          </w:p>
        </w:tc>
        <w:tc>
          <w:tcPr>
            <w:tcW w:w="1276" w:type="dxa"/>
            <w:tcBorders>
              <w:top w:val="nil"/>
              <w:left w:val="nil"/>
              <w:bottom w:val="single" w:sz="8" w:space="0" w:color="auto"/>
              <w:right w:val="single" w:sz="8" w:space="0" w:color="auto"/>
            </w:tcBorders>
            <w:shd w:val="clear" w:color="auto" w:fill="auto"/>
            <w:vAlign w:val="center"/>
            <w:hideMark/>
          </w:tcPr>
          <w:p w:rsidR="00517024" w:rsidRPr="008F544B" w:rsidRDefault="00517024" w:rsidP="00517024">
            <w:pPr>
              <w:jc w:val="center"/>
              <w:rPr>
                <w:color w:val="000000"/>
              </w:rPr>
            </w:pPr>
            <w:r w:rsidRPr="008F544B">
              <w:rPr>
                <w:color w:val="000000"/>
              </w:rPr>
              <w:t>100,00%</w:t>
            </w:r>
          </w:p>
        </w:tc>
        <w:tc>
          <w:tcPr>
            <w:tcW w:w="1134" w:type="dxa"/>
            <w:tcBorders>
              <w:top w:val="nil"/>
              <w:left w:val="nil"/>
              <w:bottom w:val="single" w:sz="8" w:space="0" w:color="auto"/>
              <w:right w:val="single" w:sz="8" w:space="0" w:color="auto"/>
            </w:tcBorders>
            <w:shd w:val="clear" w:color="auto" w:fill="auto"/>
            <w:vAlign w:val="center"/>
            <w:hideMark/>
          </w:tcPr>
          <w:p w:rsidR="00517024" w:rsidRPr="00EC3525" w:rsidRDefault="009F0883" w:rsidP="00517024">
            <w:pPr>
              <w:jc w:val="center"/>
              <w:rPr>
                <w:color w:val="000000"/>
              </w:rPr>
            </w:pPr>
            <w:r>
              <w:rPr>
                <w:color w:val="000000"/>
              </w:rPr>
              <w:t>115</w:t>
            </w:r>
          </w:p>
        </w:tc>
        <w:tc>
          <w:tcPr>
            <w:tcW w:w="1417" w:type="dxa"/>
            <w:tcBorders>
              <w:top w:val="nil"/>
              <w:left w:val="nil"/>
              <w:bottom w:val="single" w:sz="8" w:space="0" w:color="auto"/>
              <w:right w:val="single" w:sz="8" w:space="0" w:color="auto"/>
            </w:tcBorders>
            <w:shd w:val="clear" w:color="auto" w:fill="auto"/>
            <w:vAlign w:val="center"/>
            <w:hideMark/>
          </w:tcPr>
          <w:p w:rsidR="00517024" w:rsidRPr="00EC3525" w:rsidRDefault="00517024" w:rsidP="00517024">
            <w:pPr>
              <w:jc w:val="center"/>
              <w:rPr>
                <w:color w:val="000000"/>
              </w:rPr>
            </w:pPr>
            <w:r w:rsidRPr="00EC3525">
              <w:rPr>
                <w:color w:val="000000"/>
              </w:rPr>
              <w:t>100,00%</w:t>
            </w:r>
          </w:p>
        </w:tc>
        <w:tc>
          <w:tcPr>
            <w:tcW w:w="1843" w:type="dxa"/>
            <w:tcBorders>
              <w:top w:val="nil"/>
              <w:left w:val="nil"/>
              <w:bottom w:val="single" w:sz="8" w:space="0" w:color="auto"/>
              <w:right w:val="single" w:sz="8" w:space="0" w:color="auto"/>
            </w:tcBorders>
            <w:shd w:val="clear" w:color="auto" w:fill="auto"/>
            <w:vAlign w:val="center"/>
            <w:hideMark/>
          </w:tcPr>
          <w:p w:rsidR="00517024" w:rsidRPr="00517024" w:rsidRDefault="00517024" w:rsidP="00517024">
            <w:pPr>
              <w:jc w:val="center"/>
              <w:rPr>
                <w:color w:val="000000"/>
              </w:rPr>
            </w:pPr>
          </w:p>
        </w:tc>
      </w:tr>
    </w:tbl>
    <w:p w:rsidR="003F2696" w:rsidRDefault="003F2696" w:rsidP="003F2696">
      <w:pPr>
        <w:pStyle w:val="ab"/>
        <w:ind w:left="0" w:firstLine="426"/>
        <w:jc w:val="both"/>
        <w:rPr>
          <w:sz w:val="28"/>
          <w:szCs w:val="28"/>
        </w:rPr>
      </w:pPr>
      <w:r>
        <w:rPr>
          <w:sz w:val="28"/>
          <w:szCs w:val="28"/>
        </w:rPr>
        <w:t>*заявления о прекращении деятельности в лицензионном органе в 2021 году поступали в значительно наименьшем количестве</w:t>
      </w:r>
    </w:p>
    <w:p w:rsidR="003F2696" w:rsidRDefault="003F2696" w:rsidP="00942123">
      <w:pPr>
        <w:pStyle w:val="ab"/>
        <w:ind w:left="0"/>
        <w:jc w:val="center"/>
        <w:rPr>
          <w:sz w:val="28"/>
          <w:szCs w:val="28"/>
        </w:rPr>
      </w:pPr>
    </w:p>
    <w:p w:rsidR="00942123" w:rsidRDefault="00942123" w:rsidP="00942123">
      <w:pPr>
        <w:pStyle w:val="ab"/>
        <w:ind w:left="0"/>
        <w:jc w:val="center"/>
        <w:rPr>
          <w:sz w:val="28"/>
          <w:szCs w:val="28"/>
        </w:rPr>
      </w:pPr>
      <w:r w:rsidRPr="002A7F24">
        <w:rPr>
          <w:sz w:val="28"/>
          <w:szCs w:val="28"/>
        </w:rPr>
        <w:t>фармацевтическая деятельность</w:t>
      </w:r>
    </w:p>
    <w:tbl>
      <w:tblPr>
        <w:tblW w:w="9796" w:type="dxa"/>
        <w:tblInd w:w="93" w:type="dxa"/>
        <w:shd w:val="clear" w:color="auto" w:fill="FFFFFF" w:themeFill="background1"/>
        <w:tblLayout w:type="fixed"/>
        <w:tblLook w:val="04A0"/>
      </w:tblPr>
      <w:tblGrid>
        <w:gridCol w:w="2850"/>
        <w:gridCol w:w="1276"/>
        <w:gridCol w:w="1276"/>
        <w:gridCol w:w="1134"/>
        <w:gridCol w:w="1417"/>
        <w:gridCol w:w="1843"/>
      </w:tblGrid>
      <w:tr w:rsidR="00517024" w:rsidRPr="00791C30" w:rsidTr="00517024">
        <w:trPr>
          <w:trHeight w:val="557"/>
        </w:trPr>
        <w:tc>
          <w:tcPr>
            <w:tcW w:w="2850" w:type="dxa"/>
            <w:vMerge w:val="restart"/>
            <w:tcBorders>
              <w:top w:val="single" w:sz="8" w:space="0" w:color="auto"/>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rPr>
                <w:color w:val="000000"/>
              </w:rPr>
            </w:pPr>
          </w:p>
        </w:tc>
        <w:tc>
          <w:tcPr>
            <w:tcW w:w="2552"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517024" w:rsidRPr="00791C30" w:rsidRDefault="00517024" w:rsidP="00EC3525">
            <w:pPr>
              <w:jc w:val="center"/>
              <w:rPr>
                <w:color w:val="000000"/>
              </w:rPr>
            </w:pPr>
            <w:r w:rsidRPr="00791C30">
              <w:rPr>
                <w:color w:val="000000"/>
              </w:rPr>
              <w:t>20</w:t>
            </w:r>
            <w:r w:rsidR="00EC3525" w:rsidRPr="00791C30">
              <w:rPr>
                <w:color w:val="000000"/>
              </w:rPr>
              <w:t xml:space="preserve">20 </w:t>
            </w:r>
            <w:r w:rsidRPr="00791C30">
              <w:rPr>
                <w:color w:val="000000"/>
              </w:rPr>
              <w:t>год</w:t>
            </w:r>
          </w:p>
        </w:tc>
        <w:tc>
          <w:tcPr>
            <w:tcW w:w="2551"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517024" w:rsidRPr="00791C30" w:rsidRDefault="00517024" w:rsidP="00EC3525">
            <w:pPr>
              <w:jc w:val="center"/>
              <w:rPr>
                <w:color w:val="000000"/>
              </w:rPr>
            </w:pPr>
            <w:r w:rsidRPr="00791C30">
              <w:rPr>
                <w:color w:val="000000"/>
              </w:rPr>
              <w:t>202</w:t>
            </w:r>
            <w:r w:rsidR="00EC3525" w:rsidRPr="00791C30">
              <w:rPr>
                <w:color w:val="000000"/>
              </w:rPr>
              <w:t>1</w:t>
            </w:r>
            <w:r w:rsidRPr="00791C30">
              <w:rPr>
                <w:color w:val="000000"/>
              </w:rPr>
              <w:t xml:space="preserve"> год</w:t>
            </w:r>
          </w:p>
        </w:tc>
        <w:tc>
          <w:tcPr>
            <w:tcW w:w="1843" w:type="dxa"/>
            <w:tcBorders>
              <w:top w:val="single" w:sz="8" w:space="0" w:color="auto"/>
              <w:left w:val="nil"/>
              <w:bottom w:val="single" w:sz="8" w:space="0" w:color="auto"/>
              <w:right w:val="single" w:sz="8" w:space="0" w:color="auto"/>
            </w:tcBorders>
            <w:shd w:val="clear" w:color="auto" w:fill="FFFFFF" w:themeFill="background1"/>
            <w:vAlign w:val="center"/>
            <w:hideMark/>
          </w:tcPr>
          <w:p w:rsidR="00517024" w:rsidRPr="00791C30" w:rsidRDefault="00517024" w:rsidP="00517024">
            <w:pPr>
              <w:jc w:val="center"/>
              <w:rPr>
                <w:color w:val="000000"/>
              </w:rPr>
            </w:pPr>
            <w:r w:rsidRPr="00791C30">
              <w:rPr>
                <w:color w:val="000000"/>
              </w:rPr>
              <w:t>показатели эффективности</w:t>
            </w:r>
          </w:p>
        </w:tc>
      </w:tr>
      <w:tr w:rsidR="00517024" w:rsidRPr="00791C30" w:rsidTr="00517024">
        <w:trPr>
          <w:trHeight w:val="517"/>
        </w:trPr>
        <w:tc>
          <w:tcPr>
            <w:tcW w:w="2850" w:type="dxa"/>
            <w:vMerge/>
            <w:tcBorders>
              <w:top w:val="single" w:sz="8" w:space="0" w:color="auto"/>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rPr>
                <w:color w:val="000000"/>
                <w:highlight w:val="cyan"/>
              </w:rPr>
            </w:pPr>
          </w:p>
        </w:tc>
        <w:tc>
          <w:tcPr>
            <w:tcW w:w="1276" w:type="dxa"/>
            <w:vMerge w:val="restart"/>
            <w:tcBorders>
              <w:top w:val="nil"/>
              <w:left w:val="single" w:sz="8" w:space="0" w:color="auto"/>
              <w:bottom w:val="nil"/>
              <w:right w:val="single" w:sz="8" w:space="0" w:color="auto"/>
            </w:tcBorders>
            <w:shd w:val="clear" w:color="auto" w:fill="FFFFFF" w:themeFill="background1"/>
            <w:vAlign w:val="center"/>
            <w:hideMark/>
          </w:tcPr>
          <w:p w:rsidR="00517024" w:rsidRPr="00791C30" w:rsidRDefault="00517024" w:rsidP="00517024">
            <w:pPr>
              <w:jc w:val="center"/>
              <w:rPr>
                <w:color w:val="000000"/>
              </w:rPr>
            </w:pPr>
            <w:r w:rsidRPr="00791C30">
              <w:rPr>
                <w:color w:val="000000"/>
              </w:rPr>
              <w:t>количество</w:t>
            </w:r>
          </w:p>
        </w:tc>
        <w:tc>
          <w:tcPr>
            <w:tcW w:w="1276" w:type="dxa"/>
            <w:vMerge w:val="restart"/>
            <w:tcBorders>
              <w:top w:val="nil"/>
              <w:left w:val="single" w:sz="8" w:space="0" w:color="auto"/>
              <w:bottom w:val="nil"/>
              <w:right w:val="single" w:sz="8" w:space="0" w:color="auto"/>
            </w:tcBorders>
            <w:shd w:val="clear" w:color="auto" w:fill="FFFFFF" w:themeFill="background1"/>
            <w:vAlign w:val="center"/>
            <w:hideMark/>
          </w:tcPr>
          <w:p w:rsidR="00517024" w:rsidRPr="00791C30" w:rsidRDefault="00517024" w:rsidP="00517024">
            <w:pPr>
              <w:jc w:val="center"/>
              <w:rPr>
                <w:color w:val="000000"/>
              </w:rPr>
            </w:pPr>
            <w:r w:rsidRPr="00791C30">
              <w:rPr>
                <w:color w:val="000000"/>
              </w:rPr>
              <w:t>% от общего числа</w:t>
            </w:r>
          </w:p>
        </w:tc>
        <w:tc>
          <w:tcPr>
            <w:tcW w:w="1134" w:type="dxa"/>
            <w:vMerge w:val="restart"/>
            <w:tcBorders>
              <w:top w:val="nil"/>
              <w:left w:val="single" w:sz="8" w:space="0" w:color="auto"/>
              <w:bottom w:val="nil"/>
              <w:right w:val="single" w:sz="8" w:space="0" w:color="auto"/>
            </w:tcBorders>
            <w:shd w:val="clear" w:color="auto" w:fill="FFFFFF" w:themeFill="background1"/>
            <w:vAlign w:val="center"/>
            <w:hideMark/>
          </w:tcPr>
          <w:p w:rsidR="00517024" w:rsidRPr="00791C30" w:rsidRDefault="00517024" w:rsidP="003F2696">
            <w:pPr>
              <w:jc w:val="center"/>
              <w:rPr>
                <w:color w:val="000000"/>
              </w:rPr>
            </w:pPr>
            <w:r w:rsidRPr="00791C30">
              <w:rPr>
                <w:color w:val="000000"/>
              </w:rPr>
              <w:t>Количество</w:t>
            </w:r>
          </w:p>
        </w:tc>
        <w:tc>
          <w:tcPr>
            <w:tcW w:w="1417" w:type="dxa"/>
            <w:vMerge w:val="restart"/>
            <w:tcBorders>
              <w:top w:val="nil"/>
              <w:left w:val="single" w:sz="8" w:space="0" w:color="auto"/>
              <w:bottom w:val="nil"/>
              <w:right w:val="single" w:sz="8" w:space="0" w:color="auto"/>
            </w:tcBorders>
            <w:shd w:val="clear" w:color="auto" w:fill="FFFFFF" w:themeFill="background1"/>
            <w:vAlign w:val="center"/>
            <w:hideMark/>
          </w:tcPr>
          <w:p w:rsidR="00517024" w:rsidRPr="00791C30" w:rsidRDefault="00517024" w:rsidP="00517024">
            <w:pPr>
              <w:jc w:val="center"/>
              <w:rPr>
                <w:color w:val="000000"/>
              </w:rPr>
            </w:pPr>
            <w:r w:rsidRPr="00791C30">
              <w:rPr>
                <w:color w:val="000000"/>
              </w:rPr>
              <w:t>% от общего числа</w:t>
            </w:r>
          </w:p>
        </w:tc>
        <w:tc>
          <w:tcPr>
            <w:tcW w:w="1843" w:type="dxa"/>
            <w:vMerge w:val="restart"/>
            <w:tcBorders>
              <w:top w:val="nil"/>
              <w:left w:val="single" w:sz="8" w:space="0" w:color="auto"/>
              <w:bottom w:val="nil"/>
              <w:right w:val="single" w:sz="8" w:space="0" w:color="auto"/>
            </w:tcBorders>
            <w:shd w:val="clear" w:color="auto" w:fill="FFFFFF" w:themeFill="background1"/>
            <w:vAlign w:val="center"/>
            <w:hideMark/>
          </w:tcPr>
          <w:p w:rsidR="00517024" w:rsidRPr="00791C30" w:rsidRDefault="00517024" w:rsidP="00517024">
            <w:pPr>
              <w:jc w:val="center"/>
              <w:rPr>
                <w:color w:val="000000"/>
              </w:rPr>
            </w:pPr>
            <w:r w:rsidRPr="00791C30">
              <w:rPr>
                <w:color w:val="000000"/>
              </w:rPr>
              <w:t>% от общего числа</w:t>
            </w:r>
          </w:p>
        </w:tc>
      </w:tr>
      <w:tr w:rsidR="00517024" w:rsidRPr="00517024" w:rsidTr="00517024">
        <w:trPr>
          <w:trHeight w:val="517"/>
        </w:trPr>
        <w:tc>
          <w:tcPr>
            <w:tcW w:w="2850" w:type="dxa"/>
            <w:vMerge/>
            <w:tcBorders>
              <w:top w:val="single" w:sz="8" w:space="0" w:color="auto"/>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rPr>
                <w:color w:val="000000"/>
                <w:highlight w:val="cyan"/>
              </w:rPr>
            </w:pPr>
          </w:p>
        </w:tc>
        <w:tc>
          <w:tcPr>
            <w:tcW w:w="1276" w:type="dxa"/>
            <w:vMerge/>
            <w:tcBorders>
              <w:top w:val="nil"/>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jc w:val="center"/>
              <w:rPr>
                <w:color w:val="000000"/>
                <w:highlight w:val="cyan"/>
              </w:rPr>
            </w:pPr>
          </w:p>
        </w:tc>
        <w:tc>
          <w:tcPr>
            <w:tcW w:w="1276" w:type="dxa"/>
            <w:vMerge/>
            <w:tcBorders>
              <w:top w:val="nil"/>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jc w:val="center"/>
              <w:rPr>
                <w:color w:val="000000"/>
                <w:highlight w:val="cyan"/>
              </w:rPr>
            </w:pPr>
          </w:p>
        </w:tc>
        <w:tc>
          <w:tcPr>
            <w:tcW w:w="1134" w:type="dxa"/>
            <w:vMerge/>
            <w:tcBorders>
              <w:top w:val="nil"/>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jc w:val="center"/>
              <w:rPr>
                <w:color w:val="000000"/>
                <w:highlight w:val="cyan"/>
              </w:rPr>
            </w:pPr>
          </w:p>
        </w:tc>
        <w:tc>
          <w:tcPr>
            <w:tcW w:w="1417" w:type="dxa"/>
            <w:vMerge/>
            <w:tcBorders>
              <w:top w:val="nil"/>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jc w:val="center"/>
              <w:rPr>
                <w:color w:val="000000"/>
                <w:highlight w:val="cyan"/>
              </w:rPr>
            </w:pPr>
          </w:p>
        </w:tc>
        <w:tc>
          <w:tcPr>
            <w:tcW w:w="1843" w:type="dxa"/>
            <w:vMerge/>
            <w:tcBorders>
              <w:top w:val="nil"/>
              <w:left w:val="single" w:sz="8" w:space="0" w:color="auto"/>
              <w:bottom w:val="nil"/>
              <w:right w:val="single" w:sz="8" w:space="0" w:color="auto"/>
            </w:tcBorders>
            <w:shd w:val="clear" w:color="auto" w:fill="FFFFFF" w:themeFill="background1"/>
            <w:vAlign w:val="center"/>
            <w:hideMark/>
          </w:tcPr>
          <w:p w:rsidR="00517024" w:rsidRPr="00517024" w:rsidRDefault="00517024" w:rsidP="00517024">
            <w:pPr>
              <w:jc w:val="center"/>
              <w:rPr>
                <w:color w:val="000000"/>
                <w:highlight w:val="cyan"/>
              </w:rPr>
            </w:pPr>
          </w:p>
        </w:tc>
      </w:tr>
      <w:tr w:rsidR="00517024" w:rsidRPr="00517024" w:rsidTr="00517024">
        <w:trPr>
          <w:trHeight w:val="645"/>
        </w:trPr>
        <w:tc>
          <w:tcPr>
            <w:tcW w:w="2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17024" w:rsidRPr="00791C30" w:rsidRDefault="00517024" w:rsidP="00517024">
            <w:pPr>
              <w:rPr>
                <w:color w:val="000000"/>
              </w:rPr>
            </w:pPr>
            <w:r w:rsidRPr="00791C30">
              <w:rPr>
                <w:color w:val="000000"/>
              </w:rPr>
              <w:t xml:space="preserve">обращения и (или) заявления о предоставлении </w:t>
            </w:r>
            <w:r w:rsidRPr="00791C30">
              <w:rPr>
                <w:color w:val="000000"/>
              </w:rPr>
              <w:lastRenderedPageBreak/>
              <w:t>лицензии</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17024" w:rsidRPr="00791C30" w:rsidRDefault="00517024" w:rsidP="00517024">
            <w:pPr>
              <w:jc w:val="center"/>
              <w:rPr>
                <w:color w:val="000000"/>
              </w:rPr>
            </w:pPr>
            <w:r w:rsidRPr="00791C30">
              <w:rPr>
                <w:color w:val="000000"/>
              </w:rPr>
              <w:lastRenderedPageBreak/>
              <w:t>8</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17024" w:rsidRPr="00791C30" w:rsidRDefault="00791C30" w:rsidP="00517024">
            <w:pPr>
              <w:jc w:val="center"/>
              <w:rPr>
                <w:color w:val="000000"/>
              </w:rPr>
            </w:pPr>
            <w:r w:rsidRPr="00791C30">
              <w:rPr>
                <w:color w:val="000000"/>
              </w:rPr>
              <w:t>10,53%</w:t>
            </w:r>
          </w:p>
        </w:tc>
        <w:tc>
          <w:tcPr>
            <w:tcW w:w="113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17024" w:rsidRPr="00CF4197" w:rsidRDefault="00CF4197" w:rsidP="00517024">
            <w:pPr>
              <w:jc w:val="center"/>
              <w:rPr>
                <w:color w:val="000000"/>
              </w:rPr>
            </w:pPr>
            <w:r w:rsidRPr="00CF4197">
              <w:rPr>
                <w:color w:val="000000"/>
              </w:rPr>
              <w:t>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17024" w:rsidRPr="00CF4197" w:rsidRDefault="009F0883" w:rsidP="00517024">
            <w:pPr>
              <w:jc w:val="center"/>
              <w:rPr>
                <w:color w:val="000000"/>
              </w:rPr>
            </w:pPr>
            <w:r>
              <w:rPr>
                <w:color w:val="000000"/>
              </w:rPr>
              <w:t>5,9</w:t>
            </w:r>
            <w:r w:rsidR="00517024" w:rsidRPr="00CF4197">
              <w:rPr>
                <w:color w:val="000000"/>
              </w:rPr>
              <w:t>%</w:t>
            </w:r>
          </w:p>
        </w:tc>
        <w:tc>
          <w:tcPr>
            <w:tcW w:w="1843" w:type="dxa"/>
            <w:tcBorders>
              <w:top w:val="single" w:sz="8" w:space="0" w:color="auto"/>
              <w:left w:val="nil"/>
              <w:bottom w:val="single" w:sz="8" w:space="0" w:color="auto"/>
              <w:right w:val="single" w:sz="8" w:space="0" w:color="auto"/>
            </w:tcBorders>
            <w:shd w:val="clear" w:color="auto" w:fill="FFFFFF" w:themeFill="background1"/>
            <w:vAlign w:val="center"/>
            <w:hideMark/>
          </w:tcPr>
          <w:p w:rsidR="00517024" w:rsidRPr="00602947" w:rsidRDefault="00602947" w:rsidP="00517024">
            <w:pPr>
              <w:jc w:val="center"/>
              <w:rPr>
                <w:color w:val="000000"/>
              </w:rPr>
            </w:pPr>
            <w:r w:rsidRPr="00602947">
              <w:rPr>
                <w:color w:val="000000"/>
              </w:rPr>
              <w:t xml:space="preserve">Уменьшился на  </w:t>
            </w:r>
            <w:r w:rsidR="009F0883" w:rsidRPr="00602947">
              <w:rPr>
                <w:color w:val="000000"/>
              </w:rPr>
              <w:t>4,63</w:t>
            </w:r>
            <w:r w:rsidR="00517024" w:rsidRPr="00602947">
              <w:rPr>
                <w:color w:val="000000"/>
              </w:rPr>
              <w:t>%</w:t>
            </w:r>
          </w:p>
        </w:tc>
      </w:tr>
      <w:tr w:rsidR="00791C30" w:rsidRPr="00517024" w:rsidTr="00517024">
        <w:trPr>
          <w:trHeight w:val="645"/>
        </w:trPr>
        <w:tc>
          <w:tcPr>
            <w:tcW w:w="2850" w:type="dxa"/>
            <w:tcBorders>
              <w:top w:val="nil"/>
              <w:left w:val="single" w:sz="8" w:space="0" w:color="auto"/>
              <w:bottom w:val="single" w:sz="8" w:space="0" w:color="auto"/>
              <w:right w:val="single" w:sz="8" w:space="0" w:color="auto"/>
            </w:tcBorders>
            <w:shd w:val="clear" w:color="auto" w:fill="FFFFFF" w:themeFill="background1"/>
            <w:vAlign w:val="center"/>
            <w:hideMark/>
          </w:tcPr>
          <w:p w:rsidR="00791C30" w:rsidRPr="00791C30" w:rsidRDefault="00791C30" w:rsidP="00517024">
            <w:pPr>
              <w:rPr>
                <w:color w:val="000000"/>
              </w:rPr>
            </w:pPr>
            <w:r w:rsidRPr="00791C30">
              <w:rPr>
                <w:color w:val="000000"/>
              </w:rPr>
              <w:lastRenderedPageBreak/>
              <w:t>обращения и (или) заявления о переоформлении лицензии</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517024">
            <w:pPr>
              <w:jc w:val="center"/>
              <w:rPr>
                <w:color w:val="000000"/>
              </w:rPr>
            </w:pPr>
            <w:r w:rsidRPr="00791C30">
              <w:rPr>
                <w:color w:val="000000"/>
              </w:rPr>
              <w:t>54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133E37">
            <w:pPr>
              <w:jc w:val="center"/>
              <w:rPr>
                <w:color w:val="000000"/>
              </w:rPr>
            </w:pPr>
            <w:r w:rsidRPr="00791C30">
              <w:rPr>
                <w:color w:val="000000"/>
              </w:rPr>
              <w:t>71,05%</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CF4197" w:rsidP="00517024">
            <w:pPr>
              <w:jc w:val="center"/>
              <w:rPr>
                <w:color w:val="000000"/>
              </w:rPr>
            </w:pPr>
            <w:r w:rsidRPr="00CF4197">
              <w:rPr>
                <w:color w:val="000000"/>
              </w:rPr>
              <w:t>48</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9F0883" w:rsidP="009F0883">
            <w:pPr>
              <w:jc w:val="center"/>
              <w:rPr>
                <w:color w:val="000000"/>
              </w:rPr>
            </w:pPr>
            <w:r>
              <w:rPr>
                <w:color w:val="000000"/>
              </w:rPr>
              <w:t>70,5</w:t>
            </w:r>
            <w:r w:rsidR="00791C30" w:rsidRPr="00CF4197">
              <w:rPr>
                <w:color w:val="000000"/>
              </w:rPr>
              <w:t>%</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791C30" w:rsidRPr="00602947" w:rsidRDefault="00602947" w:rsidP="00CF4197">
            <w:pPr>
              <w:jc w:val="center"/>
              <w:rPr>
                <w:color w:val="000000"/>
              </w:rPr>
            </w:pPr>
            <w:r w:rsidRPr="00602947">
              <w:rPr>
                <w:color w:val="000000"/>
              </w:rPr>
              <w:t xml:space="preserve">Уменьшился на  </w:t>
            </w:r>
            <w:r w:rsidR="009F0883" w:rsidRPr="00602947">
              <w:rPr>
                <w:color w:val="000000"/>
              </w:rPr>
              <w:t>0,55</w:t>
            </w:r>
            <w:r w:rsidR="00791C30" w:rsidRPr="00602947">
              <w:rPr>
                <w:color w:val="000000"/>
              </w:rPr>
              <w:t>%</w:t>
            </w:r>
          </w:p>
        </w:tc>
      </w:tr>
      <w:tr w:rsidR="00791C30" w:rsidRPr="00517024" w:rsidTr="00517024">
        <w:trPr>
          <w:trHeight w:val="645"/>
        </w:trPr>
        <w:tc>
          <w:tcPr>
            <w:tcW w:w="2850" w:type="dxa"/>
            <w:tcBorders>
              <w:top w:val="nil"/>
              <w:left w:val="single" w:sz="8" w:space="0" w:color="auto"/>
              <w:bottom w:val="single" w:sz="8" w:space="0" w:color="auto"/>
              <w:right w:val="single" w:sz="8" w:space="0" w:color="auto"/>
            </w:tcBorders>
            <w:shd w:val="clear" w:color="auto" w:fill="FFFFFF" w:themeFill="background1"/>
            <w:vAlign w:val="center"/>
            <w:hideMark/>
          </w:tcPr>
          <w:p w:rsidR="00791C30" w:rsidRPr="00791C30" w:rsidRDefault="00791C30" w:rsidP="00517024">
            <w:pPr>
              <w:rPr>
                <w:color w:val="000000"/>
              </w:rPr>
            </w:pPr>
            <w:r w:rsidRPr="00791C30">
              <w:rPr>
                <w:color w:val="000000"/>
              </w:rPr>
              <w:t>обращения и (или) заявления о прекращении действия лицензии</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517024">
            <w:pPr>
              <w:jc w:val="center"/>
              <w:rPr>
                <w:color w:val="000000"/>
              </w:rPr>
            </w:pPr>
            <w:r w:rsidRPr="00791C30">
              <w:rPr>
                <w:color w:val="000000"/>
              </w:rPr>
              <w:t>14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133E37">
            <w:pPr>
              <w:jc w:val="center"/>
              <w:rPr>
                <w:color w:val="000000"/>
              </w:rPr>
            </w:pPr>
            <w:r w:rsidRPr="00791C30">
              <w:rPr>
                <w:color w:val="000000"/>
              </w:rPr>
              <w:t>18,42%</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CF4197" w:rsidP="00517024">
            <w:pPr>
              <w:jc w:val="center"/>
              <w:rPr>
                <w:color w:val="000000"/>
              </w:rPr>
            </w:pPr>
            <w:r w:rsidRPr="00CF4197">
              <w:rPr>
                <w:color w:val="000000"/>
              </w:rPr>
              <w:t>8</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9F0883" w:rsidP="00517024">
            <w:pPr>
              <w:jc w:val="center"/>
              <w:rPr>
                <w:color w:val="000000"/>
              </w:rPr>
            </w:pPr>
            <w:r>
              <w:rPr>
                <w:color w:val="000000"/>
              </w:rPr>
              <w:t>11,8</w:t>
            </w:r>
            <w:r w:rsidR="00791C30" w:rsidRPr="00CF4197">
              <w:rPr>
                <w:color w:val="000000"/>
              </w:rPr>
              <w:t>%</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791C30" w:rsidRPr="00602947" w:rsidRDefault="00602947" w:rsidP="00517024">
            <w:pPr>
              <w:jc w:val="center"/>
              <w:rPr>
                <w:color w:val="000000"/>
              </w:rPr>
            </w:pPr>
            <w:r w:rsidRPr="00602947">
              <w:rPr>
                <w:color w:val="000000"/>
              </w:rPr>
              <w:t xml:space="preserve">Уменьшился на </w:t>
            </w:r>
            <w:r w:rsidR="009F0883" w:rsidRPr="00602947">
              <w:rPr>
                <w:color w:val="000000"/>
              </w:rPr>
              <w:t>6,62</w:t>
            </w:r>
            <w:r w:rsidR="00791C30" w:rsidRPr="00602947">
              <w:rPr>
                <w:color w:val="000000"/>
              </w:rPr>
              <w:t>%</w:t>
            </w:r>
          </w:p>
        </w:tc>
      </w:tr>
      <w:tr w:rsidR="00791C30" w:rsidRPr="00517024" w:rsidTr="00517024">
        <w:trPr>
          <w:trHeight w:val="960"/>
        </w:trPr>
        <w:tc>
          <w:tcPr>
            <w:tcW w:w="2850" w:type="dxa"/>
            <w:tcBorders>
              <w:top w:val="nil"/>
              <w:left w:val="single" w:sz="8" w:space="0" w:color="auto"/>
              <w:bottom w:val="single" w:sz="8" w:space="0" w:color="auto"/>
              <w:right w:val="single" w:sz="8" w:space="0" w:color="auto"/>
            </w:tcBorders>
            <w:shd w:val="clear" w:color="auto" w:fill="FFFFFF" w:themeFill="background1"/>
            <w:vAlign w:val="center"/>
            <w:hideMark/>
          </w:tcPr>
          <w:p w:rsidR="00791C30" w:rsidRPr="00791C30" w:rsidRDefault="009F0883" w:rsidP="00517024">
            <w:pPr>
              <w:rPr>
                <w:color w:val="000000"/>
              </w:rPr>
            </w:pPr>
            <w:r w:rsidRPr="008F544B">
              <w:rPr>
                <w:color w:val="000000"/>
              </w:rPr>
              <w:t xml:space="preserve">обращения и (или) заявления о выдаче </w:t>
            </w:r>
            <w:r>
              <w:rPr>
                <w:color w:val="000000"/>
              </w:rPr>
              <w:t>выписки из реестра лицензий</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517024">
            <w:pPr>
              <w:jc w:val="center"/>
              <w:rPr>
                <w:color w:val="000000"/>
              </w:rPr>
            </w:pPr>
            <w:r w:rsidRPr="00791C30">
              <w:rPr>
                <w:color w:val="000000"/>
              </w:rPr>
              <w:t>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791C30" w:rsidRPr="00791C30" w:rsidRDefault="00791C30" w:rsidP="00133E37">
            <w:pPr>
              <w:jc w:val="center"/>
              <w:rPr>
                <w:color w:val="000000"/>
              </w:rPr>
            </w:pPr>
            <w:r w:rsidRPr="00791C30">
              <w:rPr>
                <w:color w:val="000000"/>
              </w:rPr>
              <w:t>0,00%</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9F0883" w:rsidP="00517024">
            <w:pPr>
              <w:jc w:val="center"/>
              <w:rPr>
                <w:color w:val="000000"/>
              </w:rPr>
            </w:pPr>
            <w:r>
              <w:rPr>
                <w:color w:val="000000"/>
              </w:rPr>
              <w:t>8</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9F0883" w:rsidP="00517024">
            <w:pPr>
              <w:jc w:val="center"/>
              <w:rPr>
                <w:color w:val="000000"/>
              </w:rPr>
            </w:pPr>
            <w:r>
              <w:rPr>
                <w:color w:val="000000"/>
              </w:rPr>
              <w:t>11,8</w:t>
            </w:r>
            <w:r w:rsidR="00791C30" w:rsidRPr="00CF4197">
              <w:rPr>
                <w:color w:val="000000"/>
              </w:rPr>
              <w:t>%</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791C30" w:rsidRPr="00602947" w:rsidRDefault="00602947" w:rsidP="00517024">
            <w:pPr>
              <w:jc w:val="center"/>
              <w:rPr>
                <w:color w:val="000000"/>
              </w:rPr>
            </w:pPr>
            <w:r>
              <w:rPr>
                <w:color w:val="000000"/>
              </w:rPr>
              <w:t>Не применимо</w:t>
            </w:r>
          </w:p>
        </w:tc>
      </w:tr>
      <w:tr w:rsidR="00791C30" w:rsidRPr="00517024" w:rsidTr="00517024">
        <w:trPr>
          <w:trHeight w:val="330"/>
        </w:trPr>
        <w:tc>
          <w:tcPr>
            <w:tcW w:w="2850" w:type="dxa"/>
            <w:tcBorders>
              <w:top w:val="nil"/>
              <w:left w:val="single" w:sz="8" w:space="0" w:color="auto"/>
              <w:bottom w:val="single" w:sz="8" w:space="0" w:color="auto"/>
              <w:right w:val="single" w:sz="8" w:space="0" w:color="auto"/>
            </w:tcBorders>
            <w:shd w:val="clear" w:color="auto" w:fill="FFFFFF" w:themeFill="background1"/>
            <w:vAlign w:val="center"/>
            <w:hideMark/>
          </w:tcPr>
          <w:p w:rsidR="00791C30" w:rsidRPr="00791C30" w:rsidRDefault="00791C30" w:rsidP="00517024">
            <w:pPr>
              <w:rPr>
                <w:color w:val="000000"/>
              </w:rPr>
            </w:pPr>
            <w:r w:rsidRPr="00791C30">
              <w:rPr>
                <w:color w:val="000000"/>
              </w:rPr>
              <w:t>ИТОГО:</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91C30" w:rsidRPr="00791C30" w:rsidRDefault="00791C30" w:rsidP="00517024">
            <w:pPr>
              <w:jc w:val="center"/>
              <w:rPr>
                <w:color w:val="000000"/>
              </w:rPr>
            </w:pPr>
            <w:r w:rsidRPr="00791C30">
              <w:rPr>
                <w:color w:val="000000"/>
              </w:rPr>
              <w:t>76</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91C30" w:rsidRPr="00791C30" w:rsidRDefault="00791C30" w:rsidP="00517024">
            <w:pPr>
              <w:jc w:val="center"/>
              <w:rPr>
                <w:color w:val="000000"/>
              </w:rPr>
            </w:pPr>
            <w:r w:rsidRPr="00791C30">
              <w:rPr>
                <w:color w:val="000000"/>
              </w:rPr>
              <w:t>100,00%</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CF4197" w:rsidP="009F0883">
            <w:pPr>
              <w:jc w:val="center"/>
              <w:rPr>
                <w:color w:val="000000"/>
              </w:rPr>
            </w:pPr>
            <w:r w:rsidRPr="00CF4197">
              <w:rPr>
                <w:color w:val="000000"/>
              </w:rPr>
              <w:t>6</w:t>
            </w:r>
            <w:r w:rsidR="009F0883">
              <w:rPr>
                <w:color w:val="000000"/>
              </w:rPr>
              <w:t>8</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791C30" w:rsidRPr="00CF4197" w:rsidRDefault="00791C30" w:rsidP="00517024">
            <w:pPr>
              <w:jc w:val="center"/>
              <w:rPr>
                <w:color w:val="000000"/>
              </w:rPr>
            </w:pPr>
            <w:r w:rsidRPr="00CF4197">
              <w:rPr>
                <w:color w:val="000000"/>
              </w:rPr>
              <w:t>100,00%</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791C30" w:rsidRPr="00CF4197" w:rsidRDefault="00791C30" w:rsidP="00517024">
            <w:pPr>
              <w:jc w:val="center"/>
              <w:rPr>
                <w:color w:val="000000"/>
              </w:rPr>
            </w:pPr>
          </w:p>
        </w:tc>
      </w:tr>
    </w:tbl>
    <w:p w:rsidR="0034676F" w:rsidRDefault="0034676F" w:rsidP="00942123">
      <w:pPr>
        <w:pStyle w:val="ab"/>
        <w:ind w:left="0"/>
        <w:jc w:val="center"/>
        <w:rPr>
          <w:sz w:val="28"/>
          <w:szCs w:val="28"/>
        </w:rPr>
      </w:pPr>
    </w:p>
    <w:p w:rsidR="00942123" w:rsidRDefault="00942123" w:rsidP="00942123">
      <w:pPr>
        <w:pStyle w:val="ab"/>
        <w:ind w:left="0"/>
        <w:jc w:val="center"/>
        <w:rPr>
          <w:sz w:val="28"/>
          <w:szCs w:val="28"/>
        </w:rPr>
      </w:pPr>
      <w:r w:rsidRPr="002A7F24">
        <w:rPr>
          <w:sz w:val="28"/>
          <w:szCs w:val="28"/>
        </w:rPr>
        <w:t>деятельность по обороту наркотических средств, психотропных веществ  и                   их прекурсоров, культивированию наркосодержащих растений</w:t>
      </w:r>
      <w:r w:rsidR="00602947">
        <w:rPr>
          <w:sz w:val="28"/>
          <w:szCs w:val="28"/>
        </w:rPr>
        <w:t xml:space="preserve"> (в 2021 году заявлений не поступало) </w:t>
      </w:r>
    </w:p>
    <w:p w:rsidR="00226C1D" w:rsidRPr="000D2B85" w:rsidRDefault="00226C1D" w:rsidP="00226C1D">
      <w:pPr>
        <w:pStyle w:val="ab"/>
        <w:autoSpaceDE w:val="0"/>
        <w:autoSpaceDN w:val="0"/>
        <w:adjustRightInd w:val="0"/>
        <w:ind w:left="0"/>
        <w:jc w:val="both"/>
        <w:rPr>
          <w:b/>
          <w:sz w:val="28"/>
          <w:szCs w:val="28"/>
        </w:rPr>
      </w:pPr>
    </w:p>
    <w:p w:rsidR="00226C1D" w:rsidRPr="000D2B85" w:rsidRDefault="00226C1D" w:rsidP="00226C1D">
      <w:pPr>
        <w:pStyle w:val="ab"/>
        <w:numPr>
          <w:ilvl w:val="1"/>
          <w:numId w:val="47"/>
        </w:numPr>
        <w:autoSpaceDE w:val="0"/>
        <w:autoSpaceDN w:val="0"/>
        <w:adjustRightInd w:val="0"/>
        <w:ind w:left="709" w:hanging="283"/>
        <w:jc w:val="center"/>
        <w:rPr>
          <w:b/>
          <w:sz w:val="28"/>
          <w:szCs w:val="28"/>
        </w:rPr>
      </w:pPr>
      <w:r w:rsidRPr="000D2B85">
        <w:rPr>
          <w:rFonts w:eastAsiaTheme="minorHAnsi"/>
          <w:b/>
          <w:sz w:val="28"/>
          <w:szCs w:val="28"/>
          <w:lang w:eastAsia="en-US"/>
        </w:rPr>
        <w:t xml:space="preserve">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w:t>
      </w:r>
    </w:p>
    <w:p w:rsidR="0034676F" w:rsidRDefault="00226C1D" w:rsidP="00226C1D">
      <w:pPr>
        <w:pStyle w:val="ab"/>
        <w:autoSpaceDE w:val="0"/>
        <w:autoSpaceDN w:val="0"/>
        <w:adjustRightInd w:val="0"/>
        <w:ind w:left="709"/>
        <w:jc w:val="center"/>
        <w:rPr>
          <w:rFonts w:eastAsiaTheme="minorHAnsi"/>
          <w:b/>
          <w:sz w:val="28"/>
          <w:szCs w:val="28"/>
          <w:lang w:eastAsia="en-US"/>
        </w:rPr>
      </w:pPr>
      <w:r w:rsidRPr="000D2B85">
        <w:rPr>
          <w:rFonts w:eastAsiaTheme="minorHAnsi"/>
          <w:b/>
          <w:sz w:val="28"/>
          <w:szCs w:val="28"/>
          <w:lang w:eastAsia="en-US"/>
        </w:rPr>
        <w:t>Российской Федерации</w:t>
      </w:r>
    </w:p>
    <w:p w:rsidR="00A93632" w:rsidRPr="000D2B85" w:rsidRDefault="00A93632" w:rsidP="00226C1D">
      <w:pPr>
        <w:pStyle w:val="ab"/>
        <w:autoSpaceDE w:val="0"/>
        <w:autoSpaceDN w:val="0"/>
        <w:adjustRightInd w:val="0"/>
        <w:ind w:left="709"/>
        <w:jc w:val="center"/>
        <w:rPr>
          <w:b/>
          <w:sz w:val="28"/>
          <w:szCs w:val="28"/>
        </w:rPr>
      </w:pPr>
    </w:p>
    <w:p w:rsidR="002B3CFA" w:rsidRPr="00A93632" w:rsidRDefault="00A93632" w:rsidP="00A93632">
      <w:pPr>
        <w:pStyle w:val="ab"/>
        <w:ind w:left="360" w:firstLine="348"/>
        <w:jc w:val="both"/>
        <w:rPr>
          <w:sz w:val="28"/>
          <w:szCs w:val="28"/>
        </w:rPr>
      </w:pPr>
      <w:r w:rsidRPr="00A93632">
        <w:rPr>
          <w:sz w:val="28"/>
          <w:szCs w:val="28"/>
        </w:rPr>
        <w:t>Отсутствие помещений, необходимого оборудования, специалистов для заявленных работ (услуг).</w:t>
      </w:r>
    </w:p>
    <w:p w:rsidR="001E0F23" w:rsidRPr="00A93632" w:rsidRDefault="001E0F23" w:rsidP="006A6D9D">
      <w:pPr>
        <w:jc w:val="both"/>
        <w:outlineLvl w:val="0"/>
        <w:rPr>
          <w:sz w:val="28"/>
          <w:szCs w:val="28"/>
        </w:rPr>
      </w:pPr>
    </w:p>
    <w:p w:rsidR="00DE3EF0" w:rsidRPr="00B333E9" w:rsidRDefault="00982EB7" w:rsidP="00DE3EF0">
      <w:pPr>
        <w:ind w:firstLine="284"/>
        <w:jc w:val="both"/>
        <w:rPr>
          <w:sz w:val="28"/>
          <w:szCs w:val="28"/>
        </w:rPr>
      </w:pPr>
      <w:r w:rsidRPr="00071105">
        <w:rPr>
          <w:b/>
          <w:color w:val="000000" w:themeColor="text1"/>
          <w:sz w:val="28"/>
          <w:szCs w:val="28"/>
        </w:rPr>
        <w:tab/>
      </w:r>
      <w:r w:rsidR="00DE3EF0" w:rsidRPr="00B333E9">
        <w:rPr>
          <w:sz w:val="28"/>
          <w:szCs w:val="28"/>
        </w:rPr>
        <w:t xml:space="preserve">В связи со вступлением с 3 октября 2016 года в силу Федерального закона от 5 апреля 2016 года № 93-ФЗ «О внесении изменений в статьи 14 и 15 Федерального закона «Об основах охраны здоровья граждан в Российской Федерации», лицензионный контроль лицензиатов, осуществляющих медицинскую, фармацевтическую деятельность и деятельность по обороту наркотических средств, психотропных веществ и их прекурсоров, культивированию наркосодержащих растений </w:t>
      </w:r>
      <w:r w:rsidR="00DE3EF0">
        <w:rPr>
          <w:sz w:val="28"/>
          <w:szCs w:val="28"/>
        </w:rPr>
        <w:t>относится</w:t>
      </w:r>
      <w:r w:rsidR="00DE3EF0" w:rsidRPr="00B333E9">
        <w:rPr>
          <w:sz w:val="28"/>
          <w:szCs w:val="28"/>
        </w:rPr>
        <w:t xml:space="preserve"> к полномочиям Территориального органа Росздравнадзора по Орловской области.</w:t>
      </w:r>
    </w:p>
    <w:p w:rsidR="001E0F23" w:rsidRDefault="001E0F23" w:rsidP="00717DE9">
      <w:pPr>
        <w:pStyle w:val="ConsPlusTitle"/>
        <w:widowControl/>
        <w:jc w:val="both"/>
        <w:rPr>
          <w:rFonts w:ascii="Times New Roman" w:hAnsi="Times New Roman" w:cs="Times New Roman"/>
          <w:b w:val="0"/>
          <w:sz w:val="28"/>
          <w:szCs w:val="28"/>
        </w:rPr>
      </w:pPr>
    </w:p>
    <w:p w:rsidR="009F6B3A" w:rsidRPr="004D0EDB" w:rsidRDefault="00CD0E5C" w:rsidP="004D0EDB">
      <w:pPr>
        <w:pStyle w:val="ConsPlusTitle"/>
        <w:widowControl/>
        <w:numPr>
          <w:ilvl w:val="0"/>
          <w:numId w:val="47"/>
        </w:numPr>
        <w:jc w:val="center"/>
        <w:rPr>
          <w:rFonts w:ascii="Times New Roman" w:hAnsi="Times New Roman" w:cs="Times New Roman"/>
          <w:sz w:val="28"/>
          <w:szCs w:val="28"/>
        </w:rPr>
      </w:pPr>
      <w:r w:rsidRPr="004D0EDB">
        <w:rPr>
          <w:rFonts w:ascii="Times New Roman" w:hAnsi="Times New Roman" w:cs="Times New Roman"/>
          <w:sz w:val="28"/>
          <w:szCs w:val="28"/>
        </w:rPr>
        <w:t>Выводы и предложения по осуществлению лицензирования конкретных видов деятельности</w:t>
      </w:r>
    </w:p>
    <w:p w:rsidR="00CD0E5C" w:rsidRPr="00AD562F" w:rsidRDefault="00CD0E5C" w:rsidP="00CD0E5C">
      <w:pPr>
        <w:pStyle w:val="ConsPlusTitle"/>
        <w:widowControl/>
        <w:ind w:left="450"/>
        <w:rPr>
          <w:rFonts w:ascii="Times New Roman" w:hAnsi="Times New Roman" w:cs="Times New Roman"/>
          <w:b w:val="0"/>
          <w:sz w:val="28"/>
          <w:szCs w:val="28"/>
        </w:rPr>
      </w:pPr>
    </w:p>
    <w:p w:rsidR="00D9324E" w:rsidRDefault="00D9324E" w:rsidP="00D9324E">
      <w:pPr>
        <w:ind w:firstLine="709"/>
        <w:jc w:val="both"/>
        <w:rPr>
          <w:sz w:val="28"/>
          <w:szCs w:val="28"/>
        </w:rPr>
      </w:pPr>
      <w:r w:rsidRPr="00CD0E5C">
        <w:rPr>
          <w:sz w:val="28"/>
          <w:szCs w:val="28"/>
        </w:rPr>
        <w:t xml:space="preserve">Анализ осуществления </w:t>
      </w:r>
      <w:r>
        <w:rPr>
          <w:sz w:val="28"/>
          <w:szCs w:val="28"/>
        </w:rPr>
        <w:t xml:space="preserve">лицензирования </w:t>
      </w:r>
      <w:r w:rsidRPr="00CD0E5C">
        <w:rPr>
          <w:sz w:val="28"/>
          <w:szCs w:val="28"/>
        </w:rPr>
        <w:t xml:space="preserve">конкретных  видов деятельности </w:t>
      </w:r>
      <w:r>
        <w:rPr>
          <w:sz w:val="28"/>
          <w:szCs w:val="28"/>
        </w:rPr>
        <w:t xml:space="preserve">Департаментом здравоохранения Орловской области </w:t>
      </w:r>
      <w:r w:rsidRPr="00CD0E5C">
        <w:rPr>
          <w:sz w:val="28"/>
          <w:szCs w:val="28"/>
        </w:rPr>
        <w:t>за 20</w:t>
      </w:r>
      <w:r>
        <w:rPr>
          <w:sz w:val="28"/>
          <w:szCs w:val="28"/>
        </w:rPr>
        <w:t>21</w:t>
      </w:r>
      <w:r w:rsidRPr="00CD0E5C">
        <w:rPr>
          <w:sz w:val="28"/>
          <w:szCs w:val="28"/>
        </w:rPr>
        <w:t xml:space="preserve"> год позволяет сделать следующие выводы:</w:t>
      </w:r>
    </w:p>
    <w:p w:rsidR="00D9324E" w:rsidRDefault="00D9324E" w:rsidP="00D9324E">
      <w:pPr>
        <w:pStyle w:val="ab"/>
        <w:numPr>
          <w:ilvl w:val="0"/>
          <w:numId w:val="36"/>
        </w:numPr>
        <w:ind w:left="0" w:firstLine="425"/>
        <w:jc w:val="both"/>
        <w:rPr>
          <w:sz w:val="28"/>
          <w:szCs w:val="28"/>
        </w:rPr>
      </w:pPr>
      <w:r w:rsidRPr="00D26CA9">
        <w:rPr>
          <w:sz w:val="28"/>
          <w:szCs w:val="28"/>
        </w:rPr>
        <w:t xml:space="preserve">анализ заявлений для предоставления государственных услуг свидетельствует о стабильности ситуации в сфере предоставления </w:t>
      </w:r>
      <w:r>
        <w:rPr>
          <w:sz w:val="28"/>
          <w:szCs w:val="28"/>
        </w:rPr>
        <w:lastRenderedPageBreak/>
        <w:t xml:space="preserve">лицензируемых </w:t>
      </w:r>
      <w:r w:rsidRPr="00D26CA9">
        <w:rPr>
          <w:sz w:val="28"/>
          <w:szCs w:val="28"/>
        </w:rPr>
        <w:t>услуг, а так же об отсутствии непреодолимых препятствий для развития предпринимательства на территории Орловской области</w:t>
      </w:r>
      <w:r>
        <w:rPr>
          <w:sz w:val="28"/>
          <w:szCs w:val="28"/>
        </w:rPr>
        <w:t>;</w:t>
      </w:r>
    </w:p>
    <w:p w:rsidR="00D9324E" w:rsidRDefault="00D9324E" w:rsidP="00D9324E">
      <w:pPr>
        <w:pStyle w:val="ab"/>
        <w:numPr>
          <w:ilvl w:val="0"/>
          <w:numId w:val="36"/>
        </w:numPr>
        <w:ind w:left="0" w:firstLine="425"/>
        <w:jc w:val="both"/>
        <w:rPr>
          <w:sz w:val="28"/>
          <w:szCs w:val="28"/>
        </w:rPr>
      </w:pPr>
      <w:r w:rsidRPr="00D26CA9">
        <w:rPr>
          <w:sz w:val="28"/>
          <w:szCs w:val="28"/>
        </w:rPr>
        <w:t>обеспечено информ</w:t>
      </w:r>
      <w:r>
        <w:rPr>
          <w:sz w:val="28"/>
          <w:szCs w:val="28"/>
        </w:rPr>
        <w:t>ационное взаимодействие по вопросам лицензирования с медицинскими организациями всех форм собственности;</w:t>
      </w:r>
    </w:p>
    <w:p w:rsidR="00D9324E" w:rsidRDefault="00D9324E" w:rsidP="00D9324E">
      <w:pPr>
        <w:pStyle w:val="ab"/>
        <w:numPr>
          <w:ilvl w:val="0"/>
          <w:numId w:val="36"/>
        </w:numPr>
        <w:ind w:left="0" w:firstLine="425"/>
        <w:jc w:val="both"/>
        <w:rPr>
          <w:sz w:val="28"/>
          <w:szCs w:val="28"/>
        </w:rPr>
      </w:pPr>
      <w:r>
        <w:rPr>
          <w:sz w:val="28"/>
          <w:szCs w:val="28"/>
        </w:rPr>
        <w:t>обеспечена прозрачность процедуры</w:t>
      </w:r>
      <w:r w:rsidRPr="00D26CA9">
        <w:rPr>
          <w:sz w:val="28"/>
          <w:szCs w:val="28"/>
        </w:rPr>
        <w:t xml:space="preserve"> лицензирования путем размещения информации на официальном сайте</w:t>
      </w:r>
      <w:r>
        <w:rPr>
          <w:sz w:val="28"/>
          <w:szCs w:val="28"/>
        </w:rPr>
        <w:t>.</w:t>
      </w:r>
    </w:p>
    <w:p w:rsidR="00D9324E" w:rsidRPr="00CD0E5C" w:rsidRDefault="00D9324E" w:rsidP="00D9324E">
      <w:pPr>
        <w:ind w:firstLine="709"/>
        <w:jc w:val="both"/>
        <w:rPr>
          <w:sz w:val="28"/>
          <w:szCs w:val="28"/>
        </w:rPr>
      </w:pPr>
      <w:r>
        <w:rPr>
          <w:sz w:val="28"/>
          <w:szCs w:val="28"/>
        </w:rPr>
        <w:t>В</w:t>
      </w:r>
      <w:r w:rsidRPr="00CD0E5C">
        <w:rPr>
          <w:sz w:val="28"/>
          <w:szCs w:val="28"/>
        </w:rPr>
        <w:t xml:space="preserve"> отчетном периоде деятельность </w:t>
      </w:r>
      <w:r>
        <w:rPr>
          <w:sz w:val="28"/>
          <w:szCs w:val="28"/>
        </w:rPr>
        <w:t xml:space="preserve">Департамента здравоохранения по Орловской области </w:t>
      </w:r>
      <w:r w:rsidRPr="00CD0E5C">
        <w:rPr>
          <w:sz w:val="28"/>
          <w:szCs w:val="28"/>
        </w:rPr>
        <w:t>по осуществлению лицензирования проведена в полном объеме, с соблюдением сроков, в соответствии с требованиями норм действующего законодательства Российской Федерации.</w:t>
      </w:r>
    </w:p>
    <w:p w:rsidR="00D9324E" w:rsidRPr="00CD0E5C" w:rsidRDefault="00D9324E" w:rsidP="00D9324E">
      <w:pPr>
        <w:ind w:firstLine="709"/>
        <w:jc w:val="both"/>
        <w:rPr>
          <w:sz w:val="28"/>
          <w:szCs w:val="28"/>
        </w:rPr>
      </w:pPr>
      <w:r w:rsidRPr="00CD0E5C">
        <w:rPr>
          <w:sz w:val="28"/>
          <w:szCs w:val="28"/>
        </w:rPr>
        <w:t>В 20</w:t>
      </w:r>
      <w:r>
        <w:rPr>
          <w:sz w:val="28"/>
          <w:szCs w:val="28"/>
        </w:rPr>
        <w:t>22</w:t>
      </w:r>
      <w:r w:rsidRPr="00CD0E5C">
        <w:rPr>
          <w:sz w:val="28"/>
          <w:szCs w:val="28"/>
        </w:rPr>
        <w:t xml:space="preserve"> году планируется продолжить работу по совершенствованию правовых и организационных услов</w:t>
      </w:r>
      <w:r>
        <w:rPr>
          <w:sz w:val="28"/>
          <w:szCs w:val="28"/>
        </w:rPr>
        <w:t>ий осуществления лицензирования.</w:t>
      </w:r>
    </w:p>
    <w:p w:rsidR="00D9324E" w:rsidRDefault="00D9324E" w:rsidP="00D9324E">
      <w:pPr>
        <w:ind w:firstLine="708"/>
        <w:jc w:val="both"/>
        <w:rPr>
          <w:color w:val="000000"/>
          <w:sz w:val="28"/>
          <w:szCs w:val="28"/>
        </w:rPr>
      </w:pPr>
      <w:r w:rsidRPr="00CD0E5C">
        <w:rPr>
          <w:sz w:val="28"/>
          <w:szCs w:val="28"/>
        </w:rPr>
        <w:t xml:space="preserve">В целях совершенствования нормативно-правового регулирования и </w:t>
      </w:r>
      <w:r>
        <w:rPr>
          <w:sz w:val="28"/>
          <w:szCs w:val="28"/>
        </w:rPr>
        <w:t xml:space="preserve">единого подхода к </w:t>
      </w:r>
      <w:r w:rsidRPr="00CD0E5C">
        <w:rPr>
          <w:sz w:val="28"/>
          <w:szCs w:val="28"/>
        </w:rPr>
        <w:t>осуществлени</w:t>
      </w:r>
      <w:r>
        <w:rPr>
          <w:sz w:val="28"/>
          <w:szCs w:val="28"/>
        </w:rPr>
        <w:t>ю</w:t>
      </w:r>
      <w:r w:rsidRPr="00CD0E5C">
        <w:rPr>
          <w:sz w:val="28"/>
          <w:szCs w:val="28"/>
        </w:rPr>
        <w:t xml:space="preserve"> переданных полномочий Российской Федерации по лицензированию отдельных видов деятельности в сфере охраны здоровья </w:t>
      </w:r>
      <w:r>
        <w:rPr>
          <w:sz w:val="28"/>
          <w:szCs w:val="28"/>
        </w:rPr>
        <w:t>граждан</w:t>
      </w:r>
      <w:r w:rsidR="0061173D">
        <w:rPr>
          <w:sz w:val="28"/>
          <w:szCs w:val="28"/>
        </w:rPr>
        <w:t xml:space="preserve"> </w:t>
      </w:r>
      <w:r>
        <w:rPr>
          <w:sz w:val="28"/>
          <w:szCs w:val="28"/>
        </w:rPr>
        <w:t>Департамент</w:t>
      </w:r>
      <w:r w:rsidR="0061173D">
        <w:rPr>
          <w:sz w:val="28"/>
          <w:szCs w:val="28"/>
        </w:rPr>
        <w:t xml:space="preserve"> </w:t>
      </w:r>
      <w:r>
        <w:rPr>
          <w:sz w:val="28"/>
          <w:szCs w:val="28"/>
        </w:rPr>
        <w:t xml:space="preserve">здравоохранения Орловской области в первую очередь </w:t>
      </w:r>
      <w:r w:rsidRPr="00CD0E5C">
        <w:rPr>
          <w:sz w:val="28"/>
          <w:szCs w:val="28"/>
        </w:rPr>
        <w:t>считает необходимым</w:t>
      </w:r>
      <w:r w:rsidR="0061173D">
        <w:rPr>
          <w:sz w:val="28"/>
          <w:szCs w:val="28"/>
        </w:rPr>
        <w:t xml:space="preserve"> </w:t>
      </w:r>
      <w:r w:rsidRPr="00FE3399">
        <w:rPr>
          <w:sz w:val="28"/>
          <w:szCs w:val="28"/>
        </w:rPr>
        <w:t>принятие Министерством здравоохранения Российской Федерации административн</w:t>
      </w:r>
      <w:r>
        <w:rPr>
          <w:sz w:val="28"/>
          <w:szCs w:val="28"/>
        </w:rPr>
        <w:t>ого</w:t>
      </w:r>
      <w:r w:rsidRPr="00FE3399">
        <w:rPr>
          <w:sz w:val="28"/>
          <w:szCs w:val="28"/>
        </w:rPr>
        <w:t xml:space="preserve"> регламент</w:t>
      </w:r>
      <w:r>
        <w:rPr>
          <w:sz w:val="28"/>
          <w:szCs w:val="28"/>
        </w:rPr>
        <w:t>а</w:t>
      </w:r>
      <w:r w:rsidRPr="00FE3399">
        <w:rPr>
          <w:sz w:val="28"/>
          <w:szCs w:val="28"/>
        </w:rPr>
        <w:t xml:space="preserve"> исполнения государственных функций в части переданных полномочий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r>
        <w:rPr>
          <w:color w:val="000000"/>
          <w:sz w:val="28"/>
          <w:szCs w:val="28"/>
        </w:rPr>
        <w:t>. Также необходимым является приведение в соответствие федерального законодательства, регулирующего лицензирование отдельных видов деятельности. В настоящее время не установлен порядок проведения предлицензионнных проверок, который также необходим для обеспечения единого подхода.</w:t>
      </w:r>
    </w:p>
    <w:p w:rsidR="00D9324E" w:rsidRDefault="00D9324E" w:rsidP="00D9324E">
      <w:pPr>
        <w:ind w:firstLine="708"/>
        <w:jc w:val="both"/>
        <w:rPr>
          <w:color w:val="000000"/>
          <w:sz w:val="28"/>
          <w:szCs w:val="28"/>
        </w:rPr>
      </w:pPr>
      <w:r>
        <w:rPr>
          <w:color w:val="000000"/>
          <w:sz w:val="28"/>
          <w:szCs w:val="28"/>
        </w:rPr>
        <w:t>Необходимо отметить и некоторые моменты</w:t>
      </w:r>
      <w:r w:rsidRPr="005F3860">
        <w:rPr>
          <w:color w:val="000000"/>
          <w:sz w:val="28"/>
          <w:szCs w:val="28"/>
        </w:rPr>
        <w:t xml:space="preserve"> нового постановления </w:t>
      </w:r>
      <w:r>
        <w:rPr>
          <w:color w:val="000000"/>
          <w:sz w:val="28"/>
          <w:szCs w:val="28"/>
        </w:rPr>
        <w:t>о лицензировании:</w:t>
      </w:r>
      <w:r w:rsidR="0061173D">
        <w:rPr>
          <w:color w:val="000000"/>
          <w:sz w:val="28"/>
          <w:szCs w:val="28"/>
        </w:rPr>
        <w:t xml:space="preserve"> </w:t>
      </w:r>
      <w:r w:rsidRPr="005F3860">
        <w:rPr>
          <w:color w:val="000000"/>
          <w:sz w:val="28"/>
          <w:szCs w:val="28"/>
        </w:rPr>
        <w:t xml:space="preserve">Переоформление лицензии в отношении </w:t>
      </w:r>
      <w:r>
        <w:rPr>
          <w:color w:val="000000"/>
          <w:sz w:val="28"/>
          <w:szCs w:val="28"/>
        </w:rPr>
        <w:t xml:space="preserve"> ряда </w:t>
      </w:r>
      <w:r w:rsidRPr="005F3860">
        <w:rPr>
          <w:color w:val="000000"/>
          <w:sz w:val="28"/>
          <w:szCs w:val="28"/>
        </w:rPr>
        <w:t>исключаемых работ (услуг) необходимо осуществить в течение 1 года (до 01.09.2022), что потребует подачи заявления лицензиатами, хотя можно было бы просто исключить данные работы (услуги) из реестра силами Рос</w:t>
      </w:r>
      <w:r w:rsidR="0061173D">
        <w:rPr>
          <w:color w:val="000000"/>
          <w:sz w:val="28"/>
          <w:szCs w:val="28"/>
        </w:rPr>
        <w:t>з</w:t>
      </w:r>
      <w:r w:rsidRPr="005F3860">
        <w:rPr>
          <w:color w:val="000000"/>
          <w:sz w:val="28"/>
          <w:szCs w:val="28"/>
        </w:rPr>
        <w:t xml:space="preserve">дравнадзора без лишних бумаг с учетом реестровой модели лицензирования, введенной с 01.01.2021 (см. Федеральный закон от 04.05.2011 </w:t>
      </w:r>
      <w:r>
        <w:rPr>
          <w:color w:val="000000"/>
          <w:sz w:val="28"/>
          <w:szCs w:val="28"/>
        </w:rPr>
        <w:t>№</w:t>
      </w:r>
      <w:r w:rsidRPr="005F3860">
        <w:rPr>
          <w:color w:val="000000"/>
          <w:sz w:val="28"/>
          <w:szCs w:val="28"/>
        </w:rPr>
        <w:t xml:space="preserve"> 99-ФЗ </w:t>
      </w:r>
      <w:r w:rsidR="00F72CC8">
        <w:rPr>
          <w:color w:val="000000"/>
          <w:sz w:val="28"/>
          <w:szCs w:val="28"/>
        </w:rPr>
        <w:t>«</w:t>
      </w:r>
      <w:r w:rsidRPr="005F3860">
        <w:rPr>
          <w:color w:val="000000"/>
          <w:sz w:val="28"/>
          <w:szCs w:val="28"/>
        </w:rPr>
        <w:t>О лицензировании отдельных видов деятельности</w:t>
      </w:r>
      <w:r w:rsidR="00F72CC8">
        <w:rPr>
          <w:color w:val="000000"/>
          <w:sz w:val="28"/>
          <w:szCs w:val="28"/>
        </w:rPr>
        <w:t>»</w:t>
      </w:r>
      <w:r w:rsidRPr="005F3860">
        <w:rPr>
          <w:color w:val="000000"/>
          <w:sz w:val="28"/>
          <w:szCs w:val="28"/>
        </w:rPr>
        <w:t>)</w:t>
      </w:r>
      <w:r>
        <w:rPr>
          <w:color w:val="000000"/>
          <w:sz w:val="28"/>
          <w:szCs w:val="28"/>
        </w:rPr>
        <w:t>.</w:t>
      </w:r>
    </w:p>
    <w:p w:rsidR="00D9324E" w:rsidRDefault="00D9324E" w:rsidP="00D9324E">
      <w:pPr>
        <w:ind w:firstLine="708"/>
        <w:jc w:val="both"/>
        <w:rPr>
          <w:color w:val="000000"/>
          <w:sz w:val="28"/>
          <w:szCs w:val="28"/>
        </w:rPr>
      </w:pPr>
      <w:r w:rsidRPr="005F3860">
        <w:rPr>
          <w:color w:val="000000"/>
          <w:sz w:val="28"/>
          <w:szCs w:val="28"/>
        </w:rPr>
        <w:t xml:space="preserve">Возникает вопрос в отношении работы (услуги) по «организации здравоохранения и общественному здоровью, эпидемиологии». </w:t>
      </w:r>
      <w:r>
        <w:rPr>
          <w:color w:val="000000"/>
          <w:sz w:val="28"/>
          <w:szCs w:val="28"/>
        </w:rPr>
        <w:t>Э</w:t>
      </w:r>
      <w:r w:rsidRPr="005F3860">
        <w:rPr>
          <w:color w:val="000000"/>
          <w:sz w:val="28"/>
          <w:szCs w:val="28"/>
        </w:rPr>
        <w:t xml:space="preserve">то две разные работы (услуги). Все услуги в перечне следуют с новой строки, в данном случае в одной строке через запятую фактически указано две совершенно разные услуги, выполняемые врачами двух разных специальностей (см. Приказ Минздрава России от 08.10.2015 </w:t>
      </w:r>
      <w:r w:rsidR="0061173D">
        <w:rPr>
          <w:color w:val="000000"/>
          <w:sz w:val="28"/>
          <w:szCs w:val="28"/>
        </w:rPr>
        <w:t>№</w:t>
      </w:r>
      <w:r w:rsidRPr="005F3860">
        <w:rPr>
          <w:color w:val="000000"/>
          <w:sz w:val="28"/>
          <w:szCs w:val="28"/>
        </w:rPr>
        <w:t xml:space="preserve"> 707н </w:t>
      </w:r>
      <w:r w:rsidR="0061173D">
        <w:rPr>
          <w:color w:val="000000"/>
          <w:sz w:val="28"/>
          <w:szCs w:val="28"/>
        </w:rPr>
        <w:t>«</w:t>
      </w:r>
      <w:r w:rsidRPr="005F3860">
        <w:rPr>
          <w:color w:val="000000"/>
          <w:sz w:val="28"/>
          <w:szCs w:val="28"/>
        </w:rPr>
        <w:t xml:space="preserve">Об утверждении Квалификационных требований к медицинским и фармацевтическим работникам с высшим образованием по направлению подготовки </w:t>
      </w:r>
      <w:r w:rsidR="00F72CC8">
        <w:rPr>
          <w:color w:val="000000"/>
          <w:sz w:val="28"/>
          <w:szCs w:val="28"/>
        </w:rPr>
        <w:t>«</w:t>
      </w:r>
      <w:r w:rsidRPr="005F3860">
        <w:rPr>
          <w:color w:val="000000"/>
          <w:sz w:val="28"/>
          <w:szCs w:val="28"/>
        </w:rPr>
        <w:t>Здравоохранение и медицинские науки</w:t>
      </w:r>
      <w:r w:rsidR="00F72CC8">
        <w:rPr>
          <w:color w:val="000000"/>
          <w:sz w:val="28"/>
          <w:szCs w:val="28"/>
        </w:rPr>
        <w:t>»</w:t>
      </w:r>
      <w:r w:rsidRPr="005F3860">
        <w:rPr>
          <w:color w:val="000000"/>
          <w:sz w:val="28"/>
          <w:szCs w:val="28"/>
        </w:rPr>
        <w:t>)</w:t>
      </w:r>
      <w:r>
        <w:rPr>
          <w:color w:val="000000"/>
          <w:sz w:val="28"/>
          <w:szCs w:val="28"/>
        </w:rPr>
        <w:t>.</w:t>
      </w:r>
    </w:p>
    <w:p w:rsidR="00D9324E" w:rsidRDefault="00D9324E" w:rsidP="00D9324E">
      <w:pPr>
        <w:ind w:firstLine="708"/>
        <w:jc w:val="both"/>
        <w:rPr>
          <w:color w:val="000000"/>
          <w:sz w:val="28"/>
          <w:szCs w:val="28"/>
        </w:rPr>
      </w:pPr>
      <w:r>
        <w:rPr>
          <w:color w:val="000000"/>
          <w:sz w:val="28"/>
          <w:szCs w:val="28"/>
        </w:rPr>
        <w:lastRenderedPageBreak/>
        <w:t xml:space="preserve">В новых требованиях предполагается </w:t>
      </w:r>
      <w:r w:rsidRPr="003C781D">
        <w:rPr>
          <w:color w:val="000000"/>
          <w:sz w:val="28"/>
          <w:szCs w:val="28"/>
        </w:rPr>
        <w:t xml:space="preserve">соблюдение не только порядков оказания медицинской помощи, но и других видов нормативных правовых актов (НПА), принятых в соответствии с законом </w:t>
      </w:r>
      <w:r w:rsidR="00F72CC8">
        <w:rPr>
          <w:color w:val="000000"/>
          <w:sz w:val="28"/>
          <w:szCs w:val="28"/>
        </w:rPr>
        <w:t>№</w:t>
      </w:r>
      <w:r w:rsidRPr="003C781D">
        <w:rPr>
          <w:color w:val="000000"/>
          <w:sz w:val="28"/>
          <w:szCs w:val="28"/>
        </w:rPr>
        <w:t xml:space="preserve"> 323-ФЗ. Положительным моментом является исчерпывающий перечень данных НПА, который ограничен самим текстом данного пункта Положения, а также отсылкой в нем к закону 323-ФЗ. Отрицательным является отсутствие обязанности издавать специальные акты для лицензирования, что приводило бы к необходимости согласования этих актов с ФАС и Минэкономразвития. На практике данные НПА нередко противоречат друг другу. Например, положения об организации оказания медицинской помощи по видам (см. Приказ Минздрава России от 07.03.2018 </w:t>
      </w:r>
      <w:r w:rsidR="00F72CC8">
        <w:rPr>
          <w:color w:val="000000"/>
          <w:sz w:val="28"/>
          <w:szCs w:val="28"/>
        </w:rPr>
        <w:t>№</w:t>
      </w:r>
      <w:r w:rsidRPr="003C781D">
        <w:rPr>
          <w:color w:val="000000"/>
          <w:sz w:val="28"/>
          <w:szCs w:val="28"/>
        </w:rPr>
        <w:t xml:space="preserve"> 92н </w:t>
      </w:r>
      <w:r w:rsidR="00F72CC8">
        <w:rPr>
          <w:color w:val="000000"/>
          <w:sz w:val="28"/>
          <w:szCs w:val="28"/>
        </w:rPr>
        <w:t>«</w:t>
      </w:r>
      <w:r w:rsidRPr="003C781D">
        <w:rPr>
          <w:color w:val="000000"/>
          <w:sz w:val="28"/>
          <w:szCs w:val="28"/>
        </w:rPr>
        <w:t>Об утверждении Положения об организации оказания первичной медико-санитарной помощи детям</w:t>
      </w:r>
      <w:r w:rsidR="00F72CC8">
        <w:rPr>
          <w:color w:val="000000"/>
          <w:sz w:val="28"/>
          <w:szCs w:val="28"/>
        </w:rPr>
        <w:t>»</w:t>
      </w:r>
      <w:r w:rsidRPr="003C781D">
        <w:rPr>
          <w:color w:val="000000"/>
          <w:sz w:val="28"/>
          <w:szCs w:val="28"/>
        </w:rPr>
        <w:t xml:space="preserve">, Приказ Минздравсоцразвития России от 15.05.2012 </w:t>
      </w:r>
      <w:r w:rsidR="00F72CC8">
        <w:rPr>
          <w:color w:val="000000"/>
          <w:sz w:val="28"/>
          <w:szCs w:val="28"/>
        </w:rPr>
        <w:t>№</w:t>
      </w:r>
      <w:r w:rsidRPr="003C781D">
        <w:rPr>
          <w:color w:val="000000"/>
          <w:sz w:val="28"/>
          <w:szCs w:val="28"/>
        </w:rPr>
        <w:t xml:space="preserve"> 543н </w:t>
      </w:r>
      <w:r w:rsidR="00F72CC8">
        <w:rPr>
          <w:color w:val="000000"/>
          <w:sz w:val="28"/>
          <w:szCs w:val="28"/>
        </w:rPr>
        <w:t>«</w:t>
      </w:r>
      <w:r w:rsidRPr="003C781D">
        <w:rPr>
          <w:color w:val="000000"/>
          <w:sz w:val="28"/>
          <w:szCs w:val="28"/>
        </w:rPr>
        <w:t>Об утверждении Положения об организации оказания первичной медико-санитарной помощи взрослому населению</w:t>
      </w:r>
      <w:r w:rsidR="00F72CC8">
        <w:rPr>
          <w:color w:val="000000"/>
          <w:sz w:val="28"/>
          <w:szCs w:val="28"/>
        </w:rPr>
        <w:t>»</w:t>
      </w:r>
      <w:r w:rsidRPr="003C781D">
        <w:rPr>
          <w:color w:val="000000"/>
          <w:sz w:val="28"/>
          <w:szCs w:val="28"/>
        </w:rPr>
        <w:t xml:space="preserve">), содержат стандарты оснащения, противоречащие порядкам оказания медицинской помощи по соответствующим профилям: педиатрии (см. Приказ Минздравсоцразвития России от 16.04.2012 </w:t>
      </w:r>
      <w:r w:rsidR="00F72CC8">
        <w:rPr>
          <w:color w:val="000000"/>
          <w:sz w:val="28"/>
          <w:szCs w:val="28"/>
        </w:rPr>
        <w:t>№</w:t>
      </w:r>
      <w:r w:rsidRPr="003C781D">
        <w:rPr>
          <w:color w:val="000000"/>
          <w:sz w:val="28"/>
          <w:szCs w:val="28"/>
        </w:rPr>
        <w:t xml:space="preserve"> 366н </w:t>
      </w:r>
      <w:r w:rsidR="00F72CC8">
        <w:rPr>
          <w:color w:val="000000"/>
          <w:sz w:val="28"/>
          <w:szCs w:val="28"/>
        </w:rPr>
        <w:t>«</w:t>
      </w:r>
      <w:r w:rsidRPr="003C781D">
        <w:rPr>
          <w:color w:val="000000"/>
          <w:sz w:val="28"/>
          <w:szCs w:val="28"/>
        </w:rPr>
        <w:t>Об утверждении Порядка оказания педиатрической помощи</w:t>
      </w:r>
      <w:r w:rsidR="00F72CC8">
        <w:rPr>
          <w:color w:val="000000"/>
          <w:sz w:val="28"/>
          <w:szCs w:val="28"/>
        </w:rPr>
        <w:t>»</w:t>
      </w:r>
      <w:r w:rsidRPr="003C781D">
        <w:rPr>
          <w:color w:val="000000"/>
          <w:sz w:val="28"/>
          <w:szCs w:val="28"/>
        </w:rPr>
        <w:t xml:space="preserve">) и терапии (см. Приказ Минздравсоцразвития России от 15.11.2012 </w:t>
      </w:r>
      <w:r w:rsidR="00F72CC8">
        <w:rPr>
          <w:color w:val="000000"/>
          <w:sz w:val="28"/>
          <w:szCs w:val="28"/>
        </w:rPr>
        <w:t>№</w:t>
      </w:r>
      <w:r w:rsidRPr="003C781D">
        <w:rPr>
          <w:color w:val="000000"/>
          <w:sz w:val="28"/>
          <w:szCs w:val="28"/>
        </w:rPr>
        <w:t xml:space="preserve"> 923н </w:t>
      </w:r>
      <w:r w:rsidR="00F72CC8">
        <w:rPr>
          <w:color w:val="000000"/>
          <w:sz w:val="28"/>
          <w:szCs w:val="28"/>
        </w:rPr>
        <w:t>«</w:t>
      </w:r>
      <w:r w:rsidRPr="003C781D">
        <w:rPr>
          <w:color w:val="000000"/>
          <w:sz w:val="28"/>
          <w:szCs w:val="28"/>
        </w:rPr>
        <w:t xml:space="preserve">Об утверждении Порядка оказания медицинской помощи взрослому населению по профилю </w:t>
      </w:r>
      <w:r w:rsidR="00F72CC8">
        <w:rPr>
          <w:color w:val="000000"/>
          <w:sz w:val="28"/>
          <w:szCs w:val="28"/>
        </w:rPr>
        <w:t>«</w:t>
      </w:r>
      <w:r w:rsidRPr="003C781D">
        <w:rPr>
          <w:color w:val="000000"/>
          <w:sz w:val="28"/>
          <w:szCs w:val="28"/>
        </w:rPr>
        <w:t>терапия</w:t>
      </w:r>
      <w:r w:rsidR="00F72CC8">
        <w:rPr>
          <w:color w:val="000000"/>
          <w:sz w:val="28"/>
          <w:szCs w:val="28"/>
        </w:rPr>
        <w:t>»</w:t>
      </w:r>
      <w:r w:rsidRPr="003C781D">
        <w:rPr>
          <w:color w:val="000000"/>
          <w:sz w:val="28"/>
          <w:szCs w:val="28"/>
        </w:rPr>
        <w:t xml:space="preserve">). Необходимо обеспечить, чтобы все указанные в Положении о лицензировании виды НПА, устанавливающие обязательные лицензионные требования, проходили согласование с ФАС и Минэкономразвития, как минимум, в части наличия помещений (для исключения противоречия с санитарными нормами, см. Постановление Главного государственного санитарного врача РФ от 24.12.2020 </w:t>
      </w:r>
      <w:r w:rsidR="00F72CC8">
        <w:rPr>
          <w:color w:val="000000"/>
          <w:sz w:val="28"/>
          <w:szCs w:val="28"/>
        </w:rPr>
        <w:t>№</w:t>
      </w:r>
      <w:r w:rsidRPr="003C781D">
        <w:rPr>
          <w:color w:val="000000"/>
          <w:sz w:val="28"/>
          <w:szCs w:val="28"/>
        </w:rPr>
        <w:t xml:space="preserve"> 44 </w:t>
      </w:r>
      <w:r w:rsidR="00F72CC8">
        <w:rPr>
          <w:color w:val="000000"/>
          <w:sz w:val="28"/>
          <w:szCs w:val="28"/>
        </w:rPr>
        <w:t>«</w:t>
      </w:r>
      <w:r w:rsidRPr="003C781D">
        <w:rPr>
          <w:color w:val="000000"/>
          <w:sz w:val="28"/>
          <w:szCs w:val="28"/>
        </w:rPr>
        <w:t xml:space="preserve">Об утверждении санитарных правил СП 2.1.3678-20 </w:t>
      </w:r>
      <w:r w:rsidR="00F72CC8">
        <w:rPr>
          <w:color w:val="000000"/>
          <w:sz w:val="28"/>
          <w:szCs w:val="28"/>
        </w:rPr>
        <w:t>«</w:t>
      </w:r>
      <w:r w:rsidRPr="003C781D">
        <w:rPr>
          <w:color w:val="000000"/>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F72CC8">
        <w:rPr>
          <w:color w:val="000000"/>
          <w:sz w:val="28"/>
          <w:szCs w:val="28"/>
        </w:rPr>
        <w:t>»</w:t>
      </w:r>
      <w:r w:rsidRPr="003C781D">
        <w:rPr>
          <w:color w:val="000000"/>
          <w:sz w:val="28"/>
          <w:szCs w:val="28"/>
        </w:rPr>
        <w:t>), медицинских изделий, указанных в стандартах оснащения, и медицинских работников</w:t>
      </w:r>
      <w:r>
        <w:rPr>
          <w:color w:val="000000"/>
          <w:sz w:val="28"/>
          <w:szCs w:val="28"/>
        </w:rPr>
        <w:t>.</w:t>
      </w:r>
    </w:p>
    <w:p w:rsidR="00D9324E" w:rsidRDefault="00D9324E" w:rsidP="00D9324E">
      <w:pPr>
        <w:ind w:firstLine="708"/>
        <w:jc w:val="both"/>
        <w:rPr>
          <w:color w:val="000000"/>
          <w:sz w:val="28"/>
          <w:szCs w:val="28"/>
        </w:rPr>
      </w:pPr>
      <w:r>
        <w:rPr>
          <w:color w:val="000000"/>
          <w:sz w:val="28"/>
          <w:szCs w:val="28"/>
        </w:rPr>
        <w:t xml:space="preserve">Положением о лицензировании </w:t>
      </w:r>
      <w:r w:rsidRPr="003C781D">
        <w:rPr>
          <w:color w:val="000000"/>
          <w:sz w:val="28"/>
          <w:szCs w:val="28"/>
        </w:rPr>
        <w:t>предусмотрено предоставлении сведений о внесении информации соискателем в ЕГИСЗ об организации и медицинских работниках. С учетом подпунктов 10 и 12 в случае заполнения сведений об организации в ЕГИСЗ соискателю не надо предоставлять сведения о медицинских изделиях, подтверждающие право собственности или владения, их регистрационных удостоверениях и квалификации медицинских работников — это плюс. Не вполне ясна трактовка этих пунктов в их взаимосвязи: с одной стороны, если сведения есть в ЕГИСЗ, то их предоставлять не надо, с другой стороны, если сведений в ЕГИСЗ нет, то их предоставлять надо, что логично. Вопрос: означает ли это, что, если сведения можно предоставлять «по старинке», приложив к заявлению, то их не надо передавать в ЕГИСЗ?</w:t>
      </w:r>
    </w:p>
    <w:p w:rsidR="00D9324E" w:rsidRDefault="00D9324E" w:rsidP="00D9324E">
      <w:pPr>
        <w:ind w:firstLine="708"/>
        <w:jc w:val="both"/>
        <w:rPr>
          <w:color w:val="000000"/>
          <w:sz w:val="28"/>
          <w:szCs w:val="28"/>
        </w:rPr>
      </w:pPr>
      <w:r>
        <w:rPr>
          <w:color w:val="000000"/>
          <w:sz w:val="28"/>
          <w:szCs w:val="28"/>
        </w:rPr>
        <w:t xml:space="preserve">При лицензировании возникают риски различного трактования изложенных норм. Аналогичная ситуация складывается при оценке </w:t>
      </w:r>
      <w:r>
        <w:rPr>
          <w:color w:val="000000"/>
          <w:sz w:val="28"/>
          <w:szCs w:val="28"/>
        </w:rPr>
        <w:lastRenderedPageBreak/>
        <w:t>возможности соблюдения порядков оказания медицинской помощи по различным профилям. Нет четкого понятия имеется у соискателя лицензии возможность соблюдать порядок оказания медицинской помощи в полном объеме или отсутствие таковой</w:t>
      </w:r>
      <w:r w:rsidR="00F72CC8">
        <w:rPr>
          <w:color w:val="000000"/>
          <w:sz w:val="28"/>
          <w:szCs w:val="28"/>
        </w:rPr>
        <w:t xml:space="preserve"> </w:t>
      </w:r>
      <w:r>
        <w:rPr>
          <w:color w:val="000000"/>
          <w:sz w:val="28"/>
          <w:szCs w:val="28"/>
        </w:rPr>
        <w:t>(желание организовать только осмотр пациента).</w:t>
      </w:r>
    </w:p>
    <w:p w:rsidR="00D9324E" w:rsidRDefault="00D9324E" w:rsidP="00D9324E">
      <w:pPr>
        <w:ind w:firstLine="540"/>
        <w:jc w:val="both"/>
        <w:rPr>
          <w:sz w:val="28"/>
          <w:szCs w:val="28"/>
        </w:rPr>
      </w:pPr>
      <w:r>
        <w:rPr>
          <w:sz w:val="28"/>
          <w:szCs w:val="28"/>
        </w:rPr>
        <w:t xml:space="preserve">Между тем, Департамент здравоохранения Орловской области полагает, что </w:t>
      </w:r>
      <w:r w:rsidRPr="002334BF">
        <w:rPr>
          <w:sz w:val="28"/>
          <w:szCs w:val="28"/>
        </w:rPr>
        <w:t xml:space="preserve">сохранение системы лицензирования </w:t>
      </w:r>
      <w:r>
        <w:rPr>
          <w:sz w:val="28"/>
          <w:szCs w:val="28"/>
        </w:rPr>
        <w:t>отдельных видов</w:t>
      </w:r>
      <w:r>
        <w:rPr>
          <w:rFonts w:eastAsiaTheme="minorHAnsi"/>
          <w:sz w:val="28"/>
          <w:szCs w:val="28"/>
          <w:lang w:eastAsia="en-US"/>
        </w:rPr>
        <w:t xml:space="preserve"> деятельности</w:t>
      </w:r>
      <w:r w:rsidRPr="002334BF">
        <w:rPr>
          <w:sz w:val="28"/>
          <w:szCs w:val="28"/>
        </w:rPr>
        <w:t>, как единственно возможный способ государственного регулирования с целью предотвращения причинения вреда жизни, здоровью граждан, и обеспечивающий безопасность потенциально опасной деятельности</w:t>
      </w:r>
      <w:r>
        <w:rPr>
          <w:sz w:val="28"/>
          <w:szCs w:val="28"/>
        </w:rPr>
        <w:t xml:space="preserve"> безусловно целесообразно</w:t>
      </w:r>
      <w:r w:rsidRPr="002334BF">
        <w:rPr>
          <w:sz w:val="28"/>
          <w:szCs w:val="28"/>
        </w:rPr>
        <w:t xml:space="preserve">. </w:t>
      </w:r>
      <w:r>
        <w:rPr>
          <w:sz w:val="28"/>
          <w:szCs w:val="28"/>
        </w:rPr>
        <w:t>В целях снижения административных барьеров считаем, целесообразным осуществление лицензирования отдельных видов деятельности хозяйствующих субъектов всех форм собственности передать на федеральный уровень.</w:t>
      </w:r>
    </w:p>
    <w:p w:rsidR="00D9324E" w:rsidRPr="007667C4" w:rsidRDefault="00D9324E" w:rsidP="00D9324E">
      <w:pPr>
        <w:pStyle w:val="ConsPlusNormal"/>
        <w:ind w:firstLine="0"/>
        <w:jc w:val="both"/>
        <w:rPr>
          <w:rFonts w:ascii="Times New Roman" w:hAnsi="Times New Roman" w:cs="Times New Roman"/>
          <w:sz w:val="28"/>
          <w:szCs w:val="28"/>
        </w:rPr>
      </w:pPr>
    </w:p>
    <w:p w:rsidR="00D9324E" w:rsidRDefault="00D9324E" w:rsidP="00D9324E">
      <w:pPr>
        <w:jc w:val="both"/>
        <w:rPr>
          <w:sz w:val="28"/>
          <w:szCs w:val="28"/>
        </w:rPr>
      </w:pPr>
    </w:p>
    <w:p w:rsidR="00E770B0" w:rsidRPr="007667C4" w:rsidRDefault="00E770B0" w:rsidP="007667C4">
      <w:pPr>
        <w:pStyle w:val="ConsPlusNormal"/>
        <w:ind w:firstLine="0"/>
        <w:jc w:val="both"/>
        <w:rPr>
          <w:rFonts w:ascii="Times New Roman" w:hAnsi="Times New Roman" w:cs="Times New Roman"/>
          <w:sz w:val="28"/>
          <w:szCs w:val="28"/>
        </w:rPr>
      </w:pPr>
    </w:p>
    <w:p w:rsidR="0068092D" w:rsidRDefault="00C409D1"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Pr>
          <w:color w:val="000000"/>
          <w:sz w:val="28"/>
          <w:szCs w:val="28"/>
        </w:rPr>
        <w:t>Ч</w:t>
      </w:r>
      <w:r w:rsidR="0068092D">
        <w:rPr>
          <w:color w:val="000000"/>
          <w:sz w:val="28"/>
          <w:szCs w:val="28"/>
        </w:rPr>
        <w:t>лен Правительства Орловской области –</w:t>
      </w:r>
    </w:p>
    <w:p w:rsidR="0068092D" w:rsidRPr="00A4420B"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sidRPr="00A4420B">
        <w:rPr>
          <w:color w:val="000000"/>
          <w:sz w:val="28"/>
          <w:szCs w:val="28"/>
        </w:rPr>
        <w:t>руководител</w:t>
      </w:r>
      <w:r w:rsidR="00C409D1">
        <w:rPr>
          <w:color w:val="000000"/>
          <w:sz w:val="28"/>
          <w:szCs w:val="28"/>
        </w:rPr>
        <w:t>ь</w:t>
      </w:r>
      <w:r w:rsidRPr="00A4420B">
        <w:rPr>
          <w:color w:val="000000"/>
          <w:sz w:val="28"/>
          <w:szCs w:val="28"/>
        </w:rPr>
        <w:t xml:space="preserve"> Департамента</w:t>
      </w:r>
    </w:p>
    <w:p w:rsidR="0068092D" w:rsidRDefault="0068092D" w:rsidP="0068092D">
      <w:pPr>
        <w:rPr>
          <w:sz w:val="28"/>
          <w:szCs w:val="28"/>
        </w:rPr>
      </w:pPr>
      <w:r w:rsidRPr="00A4420B">
        <w:rPr>
          <w:color w:val="000000"/>
          <w:sz w:val="28"/>
          <w:szCs w:val="28"/>
        </w:rPr>
        <w:t>здравоохранения Орловской области</w:t>
      </w:r>
      <w:r w:rsidR="00F72CC8">
        <w:rPr>
          <w:color w:val="000000"/>
          <w:sz w:val="28"/>
          <w:szCs w:val="28"/>
        </w:rPr>
        <w:t xml:space="preserve">                                  </w:t>
      </w:r>
      <w:r w:rsidR="008504E7">
        <w:rPr>
          <w:color w:val="000000"/>
          <w:sz w:val="28"/>
          <w:szCs w:val="28"/>
        </w:rPr>
        <w:t xml:space="preserve"> </w:t>
      </w:r>
      <w:r w:rsidR="00F72CC8">
        <w:rPr>
          <w:color w:val="000000"/>
          <w:sz w:val="28"/>
          <w:szCs w:val="28"/>
        </w:rPr>
        <w:t xml:space="preserve">              С</w:t>
      </w:r>
      <w:r w:rsidR="002D4C56">
        <w:rPr>
          <w:sz w:val="28"/>
          <w:szCs w:val="28"/>
        </w:rPr>
        <w:t>. С. Шувалов</w:t>
      </w:r>
    </w:p>
    <w:sectPr w:rsidR="0068092D" w:rsidSect="00D10D49">
      <w:headerReference w:type="even" r:id="rId10"/>
      <w:headerReference w:type="default" r:id="rId11"/>
      <w:headerReference w:type="first" r:id="rId12"/>
      <w:pgSz w:w="11909" w:h="16834"/>
      <w:pgMar w:top="1134" w:right="851"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55" w:rsidRDefault="00B13455" w:rsidP="003222AA">
      <w:r>
        <w:separator/>
      </w:r>
    </w:p>
  </w:endnote>
  <w:endnote w:type="continuationSeparator" w:id="1">
    <w:p w:rsidR="00B13455" w:rsidRDefault="00B13455" w:rsidP="00322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55" w:rsidRDefault="00B13455" w:rsidP="003222AA">
      <w:r>
        <w:separator/>
      </w:r>
    </w:p>
  </w:footnote>
  <w:footnote w:type="continuationSeparator" w:id="1">
    <w:p w:rsidR="00B13455" w:rsidRDefault="00B13455" w:rsidP="0032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08" w:rsidRDefault="00837B08" w:rsidP="00DF1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7B08" w:rsidRDefault="00837B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2877"/>
      <w:docPartObj>
        <w:docPartGallery w:val="Page Numbers (Top of Page)"/>
        <w:docPartUnique/>
      </w:docPartObj>
    </w:sdtPr>
    <w:sdtContent>
      <w:p w:rsidR="00837B08" w:rsidRDefault="00837B08">
        <w:pPr>
          <w:pStyle w:val="a6"/>
          <w:jc w:val="center"/>
        </w:pPr>
        <w:fldSimple w:instr=" PAGE   \* MERGEFORMAT ">
          <w:r w:rsidR="008504E7">
            <w:rPr>
              <w:noProof/>
            </w:rPr>
            <w:t>18</w:t>
          </w:r>
        </w:fldSimple>
      </w:p>
    </w:sdtContent>
  </w:sdt>
  <w:p w:rsidR="00837B08" w:rsidRDefault="00837B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3"/>
      <w:docPartObj>
        <w:docPartGallery w:val="Page Numbers (Top of Page)"/>
        <w:docPartUnique/>
      </w:docPartObj>
    </w:sdtPr>
    <w:sdtContent>
      <w:p w:rsidR="00837B08" w:rsidRDefault="00837B08">
        <w:pPr>
          <w:pStyle w:val="a6"/>
          <w:jc w:val="center"/>
        </w:pPr>
      </w:p>
    </w:sdtContent>
  </w:sdt>
  <w:p w:rsidR="00837B08" w:rsidRDefault="00837B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127"/>
    <w:multiLevelType w:val="hybridMultilevel"/>
    <w:tmpl w:val="03E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14282D"/>
    <w:multiLevelType w:val="multilevel"/>
    <w:tmpl w:val="22823DAA"/>
    <w:lvl w:ilvl="0">
      <w:start w:val="3"/>
      <w:numFmt w:val="decimal"/>
      <w:lvlText w:val="%1"/>
      <w:lvlJc w:val="left"/>
      <w:pPr>
        <w:ind w:left="375" w:hanging="375"/>
      </w:pPr>
      <w:rPr>
        <w:rFonts w:hint="default"/>
      </w:rPr>
    </w:lvl>
    <w:lvl w:ilvl="1">
      <w:start w:val="7"/>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
    <w:nsid w:val="106F2E24"/>
    <w:multiLevelType w:val="hybridMultilevel"/>
    <w:tmpl w:val="305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E109EB"/>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
    <w:nsid w:val="1D6263B3"/>
    <w:multiLevelType w:val="hybridMultilevel"/>
    <w:tmpl w:val="11203D64"/>
    <w:lvl w:ilvl="0" w:tplc="24344086">
      <w:start w:val="1"/>
      <w:numFmt w:val="decimal"/>
      <w:lvlText w:val="%1."/>
      <w:lvlJc w:val="left"/>
      <w:pPr>
        <w:ind w:left="1226"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71088"/>
    <w:multiLevelType w:val="hybridMultilevel"/>
    <w:tmpl w:val="F86C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A4362"/>
    <w:multiLevelType w:val="multilevel"/>
    <w:tmpl w:val="9962F4D0"/>
    <w:lvl w:ilvl="0">
      <w:start w:val="2"/>
      <w:numFmt w:val="decimal"/>
      <w:lvlText w:val="%1."/>
      <w:lvlJc w:val="left"/>
      <w:pPr>
        <w:ind w:left="450" w:hanging="45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nsid w:val="21BC70E1"/>
    <w:multiLevelType w:val="hybridMultilevel"/>
    <w:tmpl w:val="785AAF8C"/>
    <w:lvl w:ilvl="0" w:tplc="4C9EA592">
      <w:start w:val="1"/>
      <w:numFmt w:val="decimal"/>
      <w:lvlText w:val="%1."/>
      <w:lvlJc w:val="left"/>
      <w:pPr>
        <w:ind w:left="680" w:hanging="283"/>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C0D65"/>
    <w:multiLevelType w:val="hybridMultilevel"/>
    <w:tmpl w:val="17A2E0E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2CC302DB"/>
    <w:multiLevelType w:val="hybridMultilevel"/>
    <w:tmpl w:val="E73218A8"/>
    <w:lvl w:ilvl="0" w:tplc="FCD86DF6">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C376C4"/>
    <w:multiLevelType w:val="multilevel"/>
    <w:tmpl w:val="E5487DBA"/>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1">
    <w:nsid w:val="30446668"/>
    <w:multiLevelType w:val="hybridMultilevel"/>
    <w:tmpl w:val="AF000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A52ED"/>
    <w:multiLevelType w:val="hybridMultilevel"/>
    <w:tmpl w:val="15AE0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504D1D"/>
    <w:multiLevelType w:val="hybridMultilevel"/>
    <w:tmpl w:val="D6ECD5FC"/>
    <w:lvl w:ilvl="0" w:tplc="FE36ED1C">
      <w:start w:val="1"/>
      <w:numFmt w:val="decimal"/>
      <w:lvlText w:val="%1."/>
      <w:lvlJc w:val="left"/>
      <w:pPr>
        <w:ind w:left="1530" w:hanging="99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D00DEB"/>
    <w:multiLevelType w:val="multilevel"/>
    <w:tmpl w:val="3B0CB738"/>
    <w:lvl w:ilvl="0">
      <w:start w:val="2"/>
      <w:numFmt w:val="decimal"/>
      <w:lvlText w:val="%1."/>
      <w:lvlJc w:val="left"/>
      <w:pPr>
        <w:ind w:left="1868"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AFD4A61"/>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6">
    <w:nsid w:val="48077EAF"/>
    <w:multiLevelType w:val="hybridMultilevel"/>
    <w:tmpl w:val="C38A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88D7F91"/>
    <w:multiLevelType w:val="multilevel"/>
    <w:tmpl w:val="67C68A28"/>
    <w:lvl w:ilvl="0">
      <w:start w:val="2"/>
      <w:numFmt w:val="decimal"/>
      <w:lvlText w:val="%1"/>
      <w:lvlJc w:val="left"/>
      <w:pPr>
        <w:ind w:left="375" w:hanging="375"/>
      </w:pPr>
      <w:rPr>
        <w:rFonts w:hint="default"/>
      </w:rPr>
    </w:lvl>
    <w:lvl w:ilvl="1">
      <w:start w:val="2"/>
      <w:numFmt w:val="decimal"/>
      <w:lvlText w:val="%1.%2"/>
      <w:lvlJc w:val="left"/>
      <w:pPr>
        <w:ind w:left="193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E514F7A"/>
    <w:multiLevelType w:val="hybridMultilevel"/>
    <w:tmpl w:val="A1909D1C"/>
    <w:lvl w:ilvl="0" w:tplc="E2AA17F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1259E"/>
    <w:multiLevelType w:val="hybridMultilevel"/>
    <w:tmpl w:val="11C03C2E"/>
    <w:lvl w:ilvl="0" w:tplc="45900AE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2501D9C"/>
    <w:multiLevelType w:val="multilevel"/>
    <w:tmpl w:val="A9E2BD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2B36F6B"/>
    <w:multiLevelType w:val="hybridMultilevel"/>
    <w:tmpl w:val="3844EA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6062"/>
    <w:multiLevelType w:val="multilevel"/>
    <w:tmpl w:val="A9549A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2D3162"/>
    <w:multiLevelType w:val="multilevel"/>
    <w:tmpl w:val="714C07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F83239"/>
    <w:multiLevelType w:val="hybridMultilevel"/>
    <w:tmpl w:val="37FAEC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9B10E9"/>
    <w:multiLevelType w:val="multilevel"/>
    <w:tmpl w:val="EDAEE982"/>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3981"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nsid w:val="62F47A2E"/>
    <w:multiLevelType w:val="hybridMultilevel"/>
    <w:tmpl w:val="2DE40A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641421AC"/>
    <w:multiLevelType w:val="hybridMultilevel"/>
    <w:tmpl w:val="81DA03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640C33"/>
    <w:multiLevelType w:val="hybridMultilevel"/>
    <w:tmpl w:val="E996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01279"/>
    <w:multiLevelType w:val="hybridMultilevel"/>
    <w:tmpl w:val="4F40D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3312C"/>
    <w:multiLevelType w:val="multilevel"/>
    <w:tmpl w:val="18B2DD78"/>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1">
    <w:nsid w:val="68D1773F"/>
    <w:multiLevelType w:val="hybridMultilevel"/>
    <w:tmpl w:val="FE940E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692759F2"/>
    <w:multiLevelType w:val="hybridMultilevel"/>
    <w:tmpl w:val="45184050"/>
    <w:lvl w:ilvl="0" w:tplc="67CC70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B381A5C"/>
    <w:multiLevelType w:val="hybridMultilevel"/>
    <w:tmpl w:val="CBD6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8E4264"/>
    <w:multiLevelType w:val="hybridMultilevel"/>
    <w:tmpl w:val="833C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AF3F91"/>
    <w:multiLevelType w:val="hybridMultilevel"/>
    <w:tmpl w:val="B296DB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0F77675"/>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7">
    <w:nsid w:val="74665135"/>
    <w:multiLevelType w:val="hybridMultilevel"/>
    <w:tmpl w:val="CD98C26C"/>
    <w:lvl w:ilvl="0" w:tplc="1CB47E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5871869"/>
    <w:multiLevelType w:val="multilevel"/>
    <w:tmpl w:val="3C829F48"/>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75B2780B"/>
    <w:multiLevelType w:val="hybridMultilevel"/>
    <w:tmpl w:val="D0E47352"/>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76892F3C"/>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1">
    <w:nsid w:val="776534CE"/>
    <w:multiLevelType w:val="multilevel"/>
    <w:tmpl w:val="ED9C299A"/>
    <w:lvl w:ilvl="0">
      <w:start w:val="2"/>
      <w:numFmt w:val="decimal"/>
      <w:lvlText w:val="%1."/>
      <w:lvlJc w:val="left"/>
      <w:pPr>
        <w:ind w:left="450" w:hanging="450"/>
      </w:pPr>
      <w:rPr>
        <w:rFonts w:hint="default"/>
      </w:rPr>
    </w:lvl>
    <w:lvl w:ilvl="1">
      <w:start w:val="5"/>
      <w:numFmt w:val="decimal"/>
      <w:lvlText w:val="%1.%2."/>
      <w:lvlJc w:val="left"/>
      <w:pPr>
        <w:ind w:left="3981"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2">
    <w:nsid w:val="7C0C2986"/>
    <w:multiLevelType w:val="multilevel"/>
    <w:tmpl w:val="722A20B4"/>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3">
    <w:nsid w:val="7C871B24"/>
    <w:multiLevelType w:val="multilevel"/>
    <w:tmpl w:val="D5D01374"/>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4">
    <w:nsid w:val="7D125C3C"/>
    <w:multiLevelType w:val="multilevel"/>
    <w:tmpl w:val="AD7CEB0A"/>
    <w:lvl w:ilvl="0">
      <w:start w:val="1"/>
      <w:numFmt w:val="decimal"/>
      <w:lvlText w:val="%1."/>
      <w:lvlJc w:val="left"/>
      <w:pPr>
        <w:ind w:left="450" w:hanging="45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5">
    <w:nsid w:val="7F2A379F"/>
    <w:multiLevelType w:val="hybridMultilevel"/>
    <w:tmpl w:val="25ACA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8"/>
  </w:num>
  <w:num w:numId="2">
    <w:abstractNumId w:val="7"/>
  </w:num>
  <w:num w:numId="3">
    <w:abstractNumId w:val="29"/>
  </w:num>
  <w:num w:numId="4">
    <w:abstractNumId w:val="11"/>
  </w:num>
  <w:num w:numId="5">
    <w:abstractNumId w:val="21"/>
  </w:num>
  <w:num w:numId="6">
    <w:abstractNumId w:val="44"/>
  </w:num>
  <w:num w:numId="7">
    <w:abstractNumId w:val="37"/>
  </w:num>
  <w:num w:numId="8">
    <w:abstractNumId w:val="31"/>
  </w:num>
  <w:num w:numId="9">
    <w:abstractNumId w:val="16"/>
  </w:num>
  <w:num w:numId="10">
    <w:abstractNumId w:val="34"/>
  </w:num>
  <w:num w:numId="11">
    <w:abstractNumId w:val="30"/>
  </w:num>
  <w:num w:numId="12">
    <w:abstractNumId w:val="12"/>
  </w:num>
  <w:num w:numId="13">
    <w:abstractNumId w:val="19"/>
  </w:num>
  <w:num w:numId="14">
    <w:abstractNumId w:val="10"/>
  </w:num>
  <w:num w:numId="15">
    <w:abstractNumId w:val="41"/>
  </w:num>
  <w:num w:numId="16">
    <w:abstractNumId w:val="6"/>
  </w:num>
  <w:num w:numId="17">
    <w:abstractNumId w:val="3"/>
  </w:num>
  <w:num w:numId="18">
    <w:abstractNumId w:val="20"/>
  </w:num>
  <w:num w:numId="19">
    <w:abstractNumId w:val="1"/>
  </w:num>
  <w:num w:numId="20">
    <w:abstractNumId w:val="33"/>
  </w:num>
  <w:num w:numId="21">
    <w:abstractNumId w:val="24"/>
  </w:num>
  <w:num w:numId="22">
    <w:abstractNumId w:val="2"/>
  </w:num>
  <w:num w:numId="23">
    <w:abstractNumId w:val="27"/>
  </w:num>
  <w:num w:numId="24">
    <w:abstractNumId w:val="39"/>
  </w:num>
  <w:num w:numId="25">
    <w:abstractNumId w:val="17"/>
  </w:num>
  <w:num w:numId="26">
    <w:abstractNumId w:val="38"/>
  </w:num>
  <w:num w:numId="27">
    <w:abstractNumId w:val="14"/>
  </w:num>
  <w:num w:numId="28">
    <w:abstractNumId w:val="23"/>
  </w:num>
  <w:num w:numId="29">
    <w:abstractNumId w:val="15"/>
  </w:num>
  <w:num w:numId="30">
    <w:abstractNumId w:val="35"/>
  </w:num>
  <w:num w:numId="31">
    <w:abstractNumId w:val="5"/>
  </w:num>
  <w:num w:numId="32">
    <w:abstractNumId w:val="18"/>
  </w:num>
  <w:num w:numId="33">
    <w:abstractNumId w:val="45"/>
  </w:num>
  <w:num w:numId="34">
    <w:abstractNumId w:val="8"/>
  </w:num>
  <w:num w:numId="35">
    <w:abstractNumId w:val="0"/>
  </w:num>
  <w:num w:numId="36">
    <w:abstractNumId w:val="26"/>
  </w:num>
  <w:num w:numId="37">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4"/>
  </w:num>
  <w:num w:numId="44">
    <w:abstractNumId w:val="36"/>
  </w:num>
  <w:num w:numId="45">
    <w:abstractNumId w:val="40"/>
  </w:num>
  <w:num w:numId="46">
    <w:abstractNumId w:val="22"/>
  </w:num>
  <w:num w:numId="47">
    <w:abstractNumId w:val="4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94210"/>
  </w:hdrShapeDefaults>
  <w:footnotePr>
    <w:footnote w:id="0"/>
    <w:footnote w:id="1"/>
  </w:footnotePr>
  <w:endnotePr>
    <w:endnote w:id="0"/>
    <w:endnote w:id="1"/>
  </w:endnotePr>
  <w:compat/>
  <w:rsids>
    <w:rsidRoot w:val="00F5318C"/>
    <w:rsid w:val="00003A29"/>
    <w:rsid w:val="00004934"/>
    <w:rsid w:val="000072C1"/>
    <w:rsid w:val="0001094D"/>
    <w:rsid w:val="000132A3"/>
    <w:rsid w:val="00013A37"/>
    <w:rsid w:val="00016903"/>
    <w:rsid w:val="000169D4"/>
    <w:rsid w:val="00022989"/>
    <w:rsid w:val="000238E4"/>
    <w:rsid w:val="00024845"/>
    <w:rsid w:val="000251B7"/>
    <w:rsid w:val="000264BC"/>
    <w:rsid w:val="00026761"/>
    <w:rsid w:val="00027A4B"/>
    <w:rsid w:val="0003132F"/>
    <w:rsid w:val="0003168D"/>
    <w:rsid w:val="000318B0"/>
    <w:rsid w:val="00031AC4"/>
    <w:rsid w:val="000340D5"/>
    <w:rsid w:val="00034174"/>
    <w:rsid w:val="00034E0A"/>
    <w:rsid w:val="00036AF7"/>
    <w:rsid w:val="000372EF"/>
    <w:rsid w:val="0003731C"/>
    <w:rsid w:val="00040AB7"/>
    <w:rsid w:val="00041707"/>
    <w:rsid w:val="00042F47"/>
    <w:rsid w:val="0004341C"/>
    <w:rsid w:val="00044A11"/>
    <w:rsid w:val="00046143"/>
    <w:rsid w:val="00046E8D"/>
    <w:rsid w:val="0004741F"/>
    <w:rsid w:val="00050690"/>
    <w:rsid w:val="00050712"/>
    <w:rsid w:val="000510C0"/>
    <w:rsid w:val="0005249E"/>
    <w:rsid w:val="00054641"/>
    <w:rsid w:val="00055675"/>
    <w:rsid w:val="00055C51"/>
    <w:rsid w:val="00056A44"/>
    <w:rsid w:val="00061360"/>
    <w:rsid w:val="000617CA"/>
    <w:rsid w:val="000622C2"/>
    <w:rsid w:val="000638EB"/>
    <w:rsid w:val="00063B0D"/>
    <w:rsid w:val="00063E74"/>
    <w:rsid w:val="000647F7"/>
    <w:rsid w:val="00065D67"/>
    <w:rsid w:val="00066A92"/>
    <w:rsid w:val="00072821"/>
    <w:rsid w:val="00072AB5"/>
    <w:rsid w:val="0007465B"/>
    <w:rsid w:val="00074B2A"/>
    <w:rsid w:val="00074D10"/>
    <w:rsid w:val="000804B7"/>
    <w:rsid w:val="00080F34"/>
    <w:rsid w:val="00081A11"/>
    <w:rsid w:val="00084473"/>
    <w:rsid w:val="00086549"/>
    <w:rsid w:val="00086722"/>
    <w:rsid w:val="000870B8"/>
    <w:rsid w:val="00087D9B"/>
    <w:rsid w:val="0009075C"/>
    <w:rsid w:val="0009476F"/>
    <w:rsid w:val="00094BE0"/>
    <w:rsid w:val="00096F5D"/>
    <w:rsid w:val="000974D6"/>
    <w:rsid w:val="0009773D"/>
    <w:rsid w:val="000A029E"/>
    <w:rsid w:val="000A02DF"/>
    <w:rsid w:val="000A0BA7"/>
    <w:rsid w:val="000A14FF"/>
    <w:rsid w:val="000A2454"/>
    <w:rsid w:val="000A287D"/>
    <w:rsid w:val="000A326F"/>
    <w:rsid w:val="000A33CD"/>
    <w:rsid w:val="000A3FC5"/>
    <w:rsid w:val="000A6556"/>
    <w:rsid w:val="000B17E9"/>
    <w:rsid w:val="000B4FAC"/>
    <w:rsid w:val="000B6A0E"/>
    <w:rsid w:val="000B6D2E"/>
    <w:rsid w:val="000C011C"/>
    <w:rsid w:val="000C05B6"/>
    <w:rsid w:val="000C328C"/>
    <w:rsid w:val="000C473B"/>
    <w:rsid w:val="000C48F9"/>
    <w:rsid w:val="000C4FC0"/>
    <w:rsid w:val="000C7DEA"/>
    <w:rsid w:val="000D05CA"/>
    <w:rsid w:val="000D0BC3"/>
    <w:rsid w:val="000D1153"/>
    <w:rsid w:val="000D2B85"/>
    <w:rsid w:val="000D4ABD"/>
    <w:rsid w:val="000D575C"/>
    <w:rsid w:val="000D5981"/>
    <w:rsid w:val="000D75A2"/>
    <w:rsid w:val="000E144E"/>
    <w:rsid w:val="000E26B9"/>
    <w:rsid w:val="000E51E3"/>
    <w:rsid w:val="000E5973"/>
    <w:rsid w:val="000F05F2"/>
    <w:rsid w:val="000F10B3"/>
    <w:rsid w:val="000F10E5"/>
    <w:rsid w:val="000F28C8"/>
    <w:rsid w:val="000F33D2"/>
    <w:rsid w:val="000F3F5D"/>
    <w:rsid w:val="000F454E"/>
    <w:rsid w:val="000F5570"/>
    <w:rsid w:val="00100013"/>
    <w:rsid w:val="001008E1"/>
    <w:rsid w:val="001017ED"/>
    <w:rsid w:val="00111049"/>
    <w:rsid w:val="00114642"/>
    <w:rsid w:val="00116132"/>
    <w:rsid w:val="001177C8"/>
    <w:rsid w:val="0011785C"/>
    <w:rsid w:val="0012156A"/>
    <w:rsid w:val="00121C9A"/>
    <w:rsid w:val="0012258A"/>
    <w:rsid w:val="001228C6"/>
    <w:rsid w:val="00124B9E"/>
    <w:rsid w:val="00125935"/>
    <w:rsid w:val="00130C1D"/>
    <w:rsid w:val="00130E29"/>
    <w:rsid w:val="00131713"/>
    <w:rsid w:val="0013197D"/>
    <w:rsid w:val="00132032"/>
    <w:rsid w:val="00133834"/>
    <w:rsid w:val="00133E37"/>
    <w:rsid w:val="0013596A"/>
    <w:rsid w:val="00136703"/>
    <w:rsid w:val="00137455"/>
    <w:rsid w:val="001379C0"/>
    <w:rsid w:val="001463B5"/>
    <w:rsid w:val="00146DA9"/>
    <w:rsid w:val="0014709E"/>
    <w:rsid w:val="00153668"/>
    <w:rsid w:val="001540AC"/>
    <w:rsid w:val="001545F9"/>
    <w:rsid w:val="00154935"/>
    <w:rsid w:val="00154D33"/>
    <w:rsid w:val="00156B8E"/>
    <w:rsid w:val="00157FBB"/>
    <w:rsid w:val="00160066"/>
    <w:rsid w:val="0016282D"/>
    <w:rsid w:val="0016522B"/>
    <w:rsid w:val="001659AF"/>
    <w:rsid w:val="00166240"/>
    <w:rsid w:val="001722A3"/>
    <w:rsid w:val="0017378D"/>
    <w:rsid w:val="00175BF4"/>
    <w:rsid w:val="00177F4E"/>
    <w:rsid w:val="00180E03"/>
    <w:rsid w:val="00181F5F"/>
    <w:rsid w:val="00185CAB"/>
    <w:rsid w:val="0018688B"/>
    <w:rsid w:val="001902D4"/>
    <w:rsid w:val="001920B5"/>
    <w:rsid w:val="00192900"/>
    <w:rsid w:val="00194FD8"/>
    <w:rsid w:val="001957E1"/>
    <w:rsid w:val="00195A19"/>
    <w:rsid w:val="00196287"/>
    <w:rsid w:val="00197229"/>
    <w:rsid w:val="001A0BA1"/>
    <w:rsid w:val="001A3B40"/>
    <w:rsid w:val="001A500C"/>
    <w:rsid w:val="001A5236"/>
    <w:rsid w:val="001A623D"/>
    <w:rsid w:val="001A67E5"/>
    <w:rsid w:val="001A6A49"/>
    <w:rsid w:val="001B078E"/>
    <w:rsid w:val="001B3102"/>
    <w:rsid w:val="001B31A7"/>
    <w:rsid w:val="001B31C1"/>
    <w:rsid w:val="001B4C72"/>
    <w:rsid w:val="001B6672"/>
    <w:rsid w:val="001C204A"/>
    <w:rsid w:val="001C63AB"/>
    <w:rsid w:val="001C7D05"/>
    <w:rsid w:val="001D439D"/>
    <w:rsid w:val="001D5DD2"/>
    <w:rsid w:val="001D71F0"/>
    <w:rsid w:val="001D72E8"/>
    <w:rsid w:val="001E0F23"/>
    <w:rsid w:val="001E1043"/>
    <w:rsid w:val="001E2BD4"/>
    <w:rsid w:val="001E2F04"/>
    <w:rsid w:val="001E39B4"/>
    <w:rsid w:val="001E472D"/>
    <w:rsid w:val="001E48CF"/>
    <w:rsid w:val="001E4D7C"/>
    <w:rsid w:val="001E5C81"/>
    <w:rsid w:val="001E7D1C"/>
    <w:rsid w:val="001F0433"/>
    <w:rsid w:val="001F1B34"/>
    <w:rsid w:val="001F2DBA"/>
    <w:rsid w:val="001F7269"/>
    <w:rsid w:val="001F7F6D"/>
    <w:rsid w:val="002022AC"/>
    <w:rsid w:val="0020390B"/>
    <w:rsid w:val="00204A29"/>
    <w:rsid w:val="00207B40"/>
    <w:rsid w:val="00214C41"/>
    <w:rsid w:val="0021650E"/>
    <w:rsid w:val="00220064"/>
    <w:rsid w:val="00220C47"/>
    <w:rsid w:val="0022240B"/>
    <w:rsid w:val="00224118"/>
    <w:rsid w:val="0022569F"/>
    <w:rsid w:val="00225893"/>
    <w:rsid w:val="00226C1D"/>
    <w:rsid w:val="002270D5"/>
    <w:rsid w:val="002276DF"/>
    <w:rsid w:val="00227CBB"/>
    <w:rsid w:val="00227F9F"/>
    <w:rsid w:val="00230F5B"/>
    <w:rsid w:val="002334BF"/>
    <w:rsid w:val="00235513"/>
    <w:rsid w:val="00236D69"/>
    <w:rsid w:val="00236E50"/>
    <w:rsid w:val="0023750A"/>
    <w:rsid w:val="0024169C"/>
    <w:rsid w:val="00242416"/>
    <w:rsid w:val="0024259B"/>
    <w:rsid w:val="00242F6F"/>
    <w:rsid w:val="00243FA8"/>
    <w:rsid w:val="00245703"/>
    <w:rsid w:val="00250DC9"/>
    <w:rsid w:val="00251B33"/>
    <w:rsid w:val="002560DE"/>
    <w:rsid w:val="0026045C"/>
    <w:rsid w:val="00260C2D"/>
    <w:rsid w:val="0026108E"/>
    <w:rsid w:val="002612AE"/>
    <w:rsid w:val="002618DA"/>
    <w:rsid w:val="00262E6E"/>
    <w:rsid w:val="002634F7"/>
    <w:rsid w:val="002635EE"/>
    <w:rsid w:val="0026375B"/>
    <w:rsid w:val="00265099"/>
    <w:rsid w:val="00267AFD"/>
    <w:rsid w:val="00272FA6"/>
    <w:rsid w:val="00273146"/>
    <w:rsid w:val="00274DBB"/>
    <w:rsid w:val="00276306"/>
    <w:rsid w:val="00280ABB"/>
    <w:rsid w:val="002810F0"/>
    <w:rsid w:val="0028153A"/>
    <w:rsid w:val="002836A1"/>
    <w:rsid w:val="002858A7"/>
    <w:rsid w:val="00286AD1"/>
    <w:rsid w:val="00290F71"/>
    <w:rsid w:val="00291267"/>
    <w:rsid w:val="00291EFD"/>
    <w:rsid w:val="002944CA"/>
    <w:rsid w:val="002963B3"/>
    <w:rsid w:val="00297056"/>
    <w:rsid w:val="002978D9"/>
    <w:rsid w:val="0029793B"/>
    <w:rsid w:val="002A056F"/>
    <w:rsid w:val="002A3744"/>
    <w:rsid w:val="002A4071"/>
    <w:rsid w:val="002A4546"/>
    <w:rsid w:val="002A5C01"/>
    <w:rsid w:val="002A5CD7"/>
    <w:rsid w:val="002A66C5"/>
    <w:rsid w:val="002A6CD6"/>
    <w:rsid w:val="002A7713"/>
    <w:rsid w:val="002A7F24"/>
    <w:rsid w:val="002B065C"/>
    <w:rsid w:val="002B0E1E"/>
    <w:rsid w:val="002B1941"/>
    <w:rsid w:val="002B2C07"/>
    <w:rsid w:val="002B3CFA"/>
    <w:rsid w:val="002B4FA3"/>
    <w:rsid w:val="002B7D5C"/>
    <w:rsid w:val="002C1E91"/>
    <w:rsid w:val="002C20EB"/>
    <w:rsid w:val="002C24CE"/>
    <w:rsid w:val="002C2BBF"/>
    <w:rsid w:val="002C4A89"/>
    <w:rsid w:val="002C57CA"/>
    <w:rsid w:val="002C5FF3"/>
    <w:rsid w:val="002C6B7D"/>
    <w:rsid w:val="002D163E"/>
    <w:rsid w:val="002D44C1"/>
    <w:rsid w:val="002D47CA"/>
    <w:rsid w:val="002D490C"/>
    <w:rsid w:val="002D49CE"/>
    <w:rsid w:val="002D4C56"/>
    <w:rsid w:val="002D5059"/>
    <w:rsid w:val="002D6231"/>
    <w:rsid w:val="002E0979"/>
    <w:rsid w:val="002E1621"/>
    <w:rsid w:val="002E217F"/>
    <w:rsid w:val="002E3578"/>
    <w:rsid w:val="002E480E"/>
    <w:rsid w:val="002E49A3"/>
    <w:rsid w:val="002E534D"/>
    <w:rsid w:val="002E54EE"/>
    <w:rsid w:val="002E6AA8"/>
    <w:rsid w:val="002E7433"/>
    <w:rsid w:val="002F025C"/>
    <w:rsid w:val="002F0D02"/>
    <w:rsid w:val="002F0E8C"/>
    <w:rsid w:val="002F1FF6"/>
    <w:rsid w:val="002F314B"/>
    <w:rsid w:val="002F35E2"/>
    <w:rsid w:val="002F5401"/>
    <w:rsid w:val="0030440B"/>
    <w:rsid w:val="003057BC"/>
    <w:rsid w:val="00307611"/>
    <w:rsid w:val="003103B6"/>
    <w:rsid w:val="00312DB3"/>
    <w:rsid w:val="00314755"/>
    <w:rsid w:val="0031508E"/>
    <w:rsid w:val="00315500"/>
    <w:rsid w:val="00315C96"/>
    <w:rsid w:val="00315CA4"/>
    <w:rsid w:val="00315EBE"/>
    <w:rsid w:val="00316E0E"/>
    <w:rsid w:val="003201A9"/>
    <w:rsid w:val="00320749"/>
    <w:rsid w:val="00320C78"/>
    <w:rsid w:val="003222AA"/>
    <w:rsid w:val="00323894"/>
    <w:rsid w:val="00324D62"/>
    <w:rsid w:val="003270F8"/>
    <w:rsid w:val="0034676F"/>
    <w:rsid w:val="00347FF1"/>
    <w:rsid w:val="00352965"/>
    <w:rsid w:val="003549F7"/>
    <w:rsid w:val="00354F9A"/>
    <w:rsid w:val="003556CB"/>
    <w:rsid w:val="0035577D"/>
    <w:rsid w:val="003563A4"/>
    <w:rsid w:val="00360E06"/>
    <w:rsid w:val="003633E3"/>
    <w:rsid w:val="00366B14"/>
    <w:rsid w:val="0037118C"/>
    <w:rsid w:val="0037205D"/>
    <w:rsid w:val="00373185"/>
    <w:rsid w:val="00376590"/>
    <w:rsid w:val="0037683D"/>
    <w:rsid w:val="003779DD"/>
    <w:rsid w:val="00377C93"/>
    <w:rsid w:val="003807F8"/>
    <w:rsid w:val="003817E9"/>
    <w:rsid w:val="003836F7"/>
    <w:rsid w:val="00384D3E"/>
    <w:rsid w:val="0038580F"/>
    <w:rsid w:val="00385900"/>
    <w:rsid w:val="00385C8D"/>
    <w:rsid w:val="00391057"/>
    <w:rsid w:val="00391196"/>
    <w:rsid w:val="003949C5"/>
    <w:rsid w:val="0039559E"/>
    <w:rsid w:val="00397003"/>
    <w:rsid w:val="003A1B40"/>
    <w:rsid w:val="003A2CFD"/>
    <w:rsid w:val="003A335E"/>
    <w:rsid w:val="003A3A77"/>
    <w:rsid w:val="003A4791"/>
    <w:rsid w:val="003A59EA"/>
    <w:rsid w:val="003B0B32"/>
    <w:rsid w:val="003B10EF"/>
    <w:rsid w:val="003B1357"/>
    <w:rsid w:val="003B244A"/>
    <w:rsid w:val="003B2515"/>
    <w:rsid w:val="003B2A95"/>
    <w:rsid w:val="003B3545"/>
    <w:rsid w:val="003B37B7"/>
    <w:rsid w:val="003B4653"/>
    <w:rsid w:val="003B4668"/>
    <w:rsid w:val="003B5209"/>
    <w:rsid w:val="003B5DDB"/>
    <w:rsid w:val="003C0FA1"/>
    <w:rsid w:val="003C4985"/>
    <w:rsid w:val="003D06B5"/>
    <w:rsid w:val="003D32BA"/>
    <w:rsid w:val="003D527D"/>
    <w:rsid w:val="003D60E4"/>
    <w:rsid w:val="003D682C"/>
    <w:rsid w:val="003D68F6"/>
    <w:rsid w:val="003E0B22"/>
    <w:rsid w:val="003E24E0"/>
    <w:rsid w:val="003E3590"/>
    <w:rsid w:val="003E47F7"/>
    <w:rsid w:val="003E5B48"/>
    <w:rsid w:val="003E69DF"/>
    <w:rsid w:val="003F050A"/>
    <w:rsid w:val="003F0C22"/>
    <w:rsid w:val="003F2696"/>
    <w:rsid w:val="003F2C62"/>
    <w:rsid w:val="003F2DC5"/>
    <w:rsid w:val="003F734E"/>
    <w:rsid w:val="003F765D"/>
    <w:rsid w:val="003F79ED"/>
    <w:rsid w:val="00400E25"/>
    <w:rsid w:val="0040487A"/>
    <w:rsid w:val="00407C9B"/>
    <w:rsid w:val="00411801"/>
    <w:rsid w:val="00412DE9"/>
    <w:rsid w:val="00412F3D"/>
    <w:rsid w:val="00413D86"/>
    <w:rsid w:val="00416F4E"/>
    <w:rsid w:val="004227D3"/>
    <w:rsid w:val="004235EA"/>
    <w:rsid w:val="00425D0C"/>
    <w:rsid w:val="0042638F"/>
    <w:rsid w:val="00426466"/>
    <w:rsid w:val="00427D5C"/>
    <w:rsid w:val="004316E8"/>
    <w:rsid w:val="004325E5"/>
    <w:rsid w:val="004326D0"/>
    <w:rsid w:val="00432FD4"/>
    <w:rsid w:val="0043324D"/>
    <w:rsid w:val="0043336E"/>
    <w:rsid w:val="00433F14"/>
    <w:rsid w:val="0043597A"/>
    <w:rsid w:val="00442671"/>
    <w:rsid w:val="00443D1E"/>
    <w:rsid w:val="00444430"/>
    <w:rsid w:val="004452E8"/>
    <w:rsid w:val="00447D95"/>
    <w:rsid w:val="0045166D"/>
    <w:rsid w:val="00451CB2"/>
    <w:rsid w:val="0045362E"/>
    <w:rsid w:val="0046070D"/>
    <w:rsid w:val="00461B86"/>
    <w:rsid w:val="00462B0A"/>
    <w:rsid w:val="00464AE7"/>
    <w:rsid w:val="00466027"/>
    <w:rsid w:val="00470181"/>
    <w:rsid w:val="00471693"/>
    <w:rsid w:val="00471DE0"/>
    <w:rsid w:val="00472E22"/>
    <w:rsid w:val="00474670"/>
    <w:rsid w:val="00474C54"/>
    <w:rsid w:val="00477E64"/>
    <w:rsid w:val="004814C0"/>
    <w:rsid w:val="0048445D"/>
    <w:rsid w:val="00484464"/>
    <w:rsid w:val="00485C8E"/>
    <w:rsid w:val="00487EEF"/>
    <w:rsid w:val="0049218A"/>
    <w:rsid w:val="00496858"/>
    <w:rsid w:val="00496F11"/>
    <w:rsid w:val="004978B7"/>
    <w:rsid w:val="004A1F68"/>
    <w:rsid w:val="004A2A4C"/>
    <w:rsid w:val="004A48A9"/>
    <w:rsid w:val="004A5158"/>
    <w:rsid w:val="004A6326"/>
    <w:rsid w:val="004A6EEA"/>
    <w:rsid w:val="004A7D2F"/>
    <w:rsid w:val="004B034C"/>
    <w:rsid w:val="004B2C2B"/>
    <w:rsid w:val="004B2EE9"/>
    <w:rsid w:val="004B33C3"/>
    <w:rsid w:val="004B41AA"/>
    <w:rsid w:val="004B5491"/>
    <w:rsid w:val="004B5E74"/>
    <w:rsid w:val="004B685B"/>
    <w:rsid w:val="004B6FD6"/>
    <w:rsid w:val="004B7A44"/>
    <w:rsid w:val="004C196F"/>
    <w:rsid w:val="004C3F18"/>
    <w:rsid w:val="004C4D71"/>
    <w:rsid w:val="004D05AC"/>
    <w:rsid w:val="004D0EDB"/>
    <w:rsid w:val="004D11A4"/>
    <w:rsid w:val="004D3535"/>
    <w:rsid w:val="004D3A09"/>
    <w:rsid w:val="004D44DE"/>
    <w:rsid w:val="004D6084"/>
    <w:rsid w:val="004D696D"/>
    <w:rsid w:val="004D7EBD"/>
    <w:rsid w:val="004E03EB"/>
    <w:rsid w:val="004E1B72"/>
    <w:rsid w:val="004E2407"/>
    <w:rsid w:val="004E611C"/>
    <w:rsid w:val="004E6D81"/>
    <w:rsid w:val="004F31E8"/>
    <w:rsid w:val="004F3D86"/>
    <w:rsid w:val="004F475C"/>
    <w:rsid w:val="004F5184"/>
    <w:rsid w:val="004F787F"/>
    <w:rsid w:val="005014B6"/>
    <w:rsid w:val="00502223"/>
    <w:rsid w:val="00502276"/>
    <w:rsid w:val="005031B1"/>
    <w:rsid w:val="00505421"/>
    <w:rsid w:val="005056D7"/>
    <w:rsid w:val="0050592B"/>
    <w:rsid w:val="00505BDF"/>
    <w:rsid w:val="005115AA"/>
    <w:rsid w:val="00511FA6"/>
    <w:rsid w:val="005122D2"/>
    <w:rsid w:val="005135BF"/>
    <w:rsid w:val="00514DCC"/>
    <w:rsid w:val="005166AE"/>
    <w:rsid w:val="00517024"/>
    <w:rsid w:val="005215D8"/>
    <w:rsid w:val="00526886"/>
    <w:rsid w:val="00530BC2"/>
    <w:rsid w:val="005313FF"/>
    <w:rsid w:val="005332B2"/>
    <w:rsid w:val="005332DD"/>
    <w:rsid w:val="0053486D"/>
    <w:rsid w:val="00535519"/>
    <w:rsid w:val="005362F0"/>
    <w:rsid w:val="005379AE"/>
    <w:rsid w:val="005379DA"/>
    <w:rsid w:val="00537CC2"/>
    <w:rsid w:val="005438E5"/>
    <w:rsid w:val="00544834"/>
    <w:rsid w:val="0054594F"/>
    <w:rsid w:val="00547BAD"/>
    <w:rsid w:val="00552F9C"/>
    <w:rsid w:val="005530DA"/>
    <w:rsid w:val="00555202"/>
    <w:rsid w:val="00556716"/>
    <w:rsid w:val="00557E64"/>
    <w:rsid w:val="005610BA"/>
    <w:rsid w:val="0056160C"/>
    <w:rsid w:val="005627E3"/>
    <w:rsid w:val="00562ED6"/>
    <w:rsid w:val="00563E7A"/>
    <w:rsid w:val="00565619"/>
    <w:rsid w:val="00565FB5"/>
    <w:rsid w:val="00566D44"/>
    <w:rsid w:val="00570884"/>
    <w:rsid w:val="00571811"/>
    <w:rsid w:val="0057267E"/>
    <w:rsid w:val="00572FDC"/>
    <w:rsid w:val="00574163"/>
    <w:rsid w:val="00575F4B"/>
    <w:rsid w:val="00577B32"/>
    <w:rsid w:val="00580F49"/>
    <w:rsid w:val="00583973"/>
    <w:rsid w:val="0059051B"/>
    <w:rsid w:val="005913B4"/>
    <w:rsid w:val="005913E2"/>
    <w:rsid w:val="00591C5A"/>
    <w:rsid w:val="00594B7B"/>
    <w:rsid w:val="0059500C"/>
    <w:rsid w:val="00595D79"/>
    <w:rsid w:val="005A379D"/>
    <w:rsid w:val="005A5A47"/>
    <w:rsid w:val="005A6FDF"/>
    <w:rsid w:val="005A7414"/>
    <w:rsid w:val="005B0F68"/>
    <w:rsid w:val="005B2BD2"/>
    <w:rsid w:val="005B4897"/>
    <w:rsid w:val="005B638B"/>
    <w:rsid w:val="005B68E5"/>
    <w:rsid w:val="005B6AA5"/>
    <w:rsid w:val="005C17B8"/>
    <w:rsid w:val="005C21D8"/>
    <w:rsid w:val="005C33D1"/>
    <w:rsid w:val="005C6FC3"/>
    <w:rsid w:val="005C71D2"/>
    <w:rsid w:val="005C7D33"/>
    <w:rsid w:val="005C7DC8"/>
    <w:rsid w:val="005D0FB1"/>
    <w:rsid w:val="005D39F9"/>
    <w:rsid w:val="005D3E50"/>
    <w:rsid w:val="005D4E1B"/>
    <w:rsid w:val="005D62B4"/>
    <w:rsid w:val="005D756E"/>
    <w:rsid w:val="005D7800"/>
    <w:rsid w:val="005E195C"/>
    <w:rsid w:val="005E3FEE"/>
    <w:rsid w:val="005E4530"/>
    <w:rsid w:val="005E55B1"/>
    <w:rsid w:val="005F001D"/>
    <w:rsid w:val="005F0236"/>
    <w:rsid w:val="005F3952"/>
    <w:rsid w:val="005F46B8"/>
    <w:rsid w:val="005F7B0C"/>
    <w:rsid w:val="0060088C"/>
    <w:rsid w:val="0060116B"/>
    <w:rsid w:val="00601A11"/>
    <w:rsid w:val="00602947"/>
    <w:rsid w:val="00604B92"/>
    <w:rsid w:val="00606D37"/>
    <w:rsid w:val="006100CC"/>
    <w:rsid w:val="00610C1D"/>
    <w:rsid w:val="006112E7"/>
    <w:rsid w:val="0061173D"/>
    <w:rsid w:val="00613597"/>
    <w:rsid w:val="0061442E"/>
    <w:rsid w:val="006175E4"/>
    <w:rsid w:val="00617A67"/>
    <w:rsid w:val="00617EE5"/>
    <w:rsid w:val="00621349"/>
    <w:rsid w:val="00621F92"/>
    <w:rsid w:val="00623BB4"/>
    <w:rsid w:val="00624788"/>
    <w:rsid w:val="00625B7A"/>
    <w:rsid w:val="00625D33"/>
    <w:rsid w:val="0062636F"/>
    <w:rsid w:val="006308C7"/>
    <w:rsid w:val="006337B8"/>
    <w:rsid w:val="00636BE9"/>
    <w:rsid w:val="00641F87"/>
    <w:rsid w:val="0065164E"/>
    <w:rsid w:val="00651F5A"/>
    <w:rsid w:val="00652CB7"/>
    <w:rsid w:val="00653965"/>
    <w:rsid w:val="006544F0"/>
    <w:rsid w:val="006559D8"/>
    <w:rsid w:val="00655E67"/>
    <w:rsid w:val="00660CBF"/>
    <w:rsid w:val="006613EE"/>
    <w:rsid w:val="00662AC4"/>
    <w:rsid w:val="00663357"/>
    <w:rsid w:val="00664182"/>
    <w:rsid w:val="00664BFD"/>
    <w:rsid w:val="006655C2"/>
    <w:rsid w:val="00665CB9"/>
    <w:rsid w:val="006716FD"/>
    <w:rsid w:val="00672668"/>
    <w:rsid w:val="00673313"/>
    <w:rsid w:val="006744CC"/>
    <w:rsid w:val="00674503"/>
    <w:rsid w:val="0068029A"/>
    <w:rsid w:val="00680370"/>
    <w:rsid w:val="0068092D"/>
    <w:rsid w:val="006813E0"/>
    <w:rsid w:val="006829DC"/>
    <w:rsid w:val="006838A2"/>
    <w:rsid w:val="00683CA5"/>
    <w:rsid w:val="00684B87"/>
    <w:rsid w:val="006853E8"/>
    <w:rsid w:val="006854EF"/>
    <w:rsid w:val="00693B74"/>
    <w:rsid w:val="00693CF8"/>
    <w:rsid w:val="00696914"/>
    <w:rsid w:val="006A021D"/>
    <w:rsid w:val="006A0924"/>
    <w:rsid w:val="006A108C"/>
    <w:rsid w:val="006A13D9"/>
    <w:rsid w:val="006A183E"/>
    <w:rsid w:val="006A2601"/>
    <w:rsid w:val="006A2F32"/>
    <w:rsid w:val="006A3C83"/>
    <w:rsid w:val="006A400F"/>
    <w:rsid w:val="006A4EA5"/>
    <w:rsid w:val="006A4FC3"/>
    <w:rsid w:val="006A616F"/>
    <w:rsid w:val="006A6D9D"/>
    <w:rsid w:val="006A7E4B"/>
    <w:rsid w:val="006B07AA"/>
    <w:rsid w:val="006B2C5F"/>
    <w:rsid w:val="006B427E"/>
    <w:rsid w:val="006C2637"/>
    <w:rsid w:val="006C50FE"/>
    <w:rsid w:val="006D35E9"/>
    <w:rsid w:val="006D3F85"/>
    <w:rsid w:val="006D43C6"/>
    <w:rsid w:val="006D55EC"/>
    <w:rsid w:val="006D5AA2"/>
    <w:rsid w:val="006D6EBE"/>
    <w:rsid w:val="006D74DC"/>
    <w:rsid w:val="006D7E16"/>
    <w:rsid w:val="006E0694"/>
    <w:rsid w:val="006E2AB4"/>
    <w:rsid w:val="006E31A3"/>
    <w:rsid w:val="006E33E8"/>
    <w:rsid w:val="006F0B53"/>
    <w:rsid w:val="006F17FA"/>
    <w:rsid w:val="006F6B69"/>
    <w:rsid w:val="00700FC5"/>
    <w:rsid w:val="0070185A"/>
    <w:rsid w:val="007020F3"/>
    <w:rsid w:val="00702B88"/>
    <w:rsid w:val="00706475"/>
    <w:rsid w:val="0070724A"/>
    <w:rsid w:val="00707285"/>
    <w:rsid w:val="007075D4"/>
    <w:rsid w:val="007102C4"/>
    <w:rsid w:val="0071279A"/>
    <w:rsid w:val="00713236"/>
    <w:rsid w:val="00717335"/>
    <w:rsid w:val="00717DE9"/>
    <w:rsid w:val="00723544"/>
    <w:rsid w:val="0072404F"/>
    <w:rsid w:val="00724E78"/>
    <w:rsid w:val="00725AC8"/>
    <w:rsid w:val="00725FB4"/>
    <w:rsid w:val="007265FB"/>
    <w:rsid w:val="00732FB3"/>
    <w:rsid w:val="007333BB"/>
    <w:rsid w:val="00734F89"/>
    <w:rsid w:val="007359DE"/>
    <w:rsid w:val="0073790E"/>
    <w:rsid w:val="00740F0D"/>
    <w:rsid w:val="00742A99"/>
    <w:rsid w:val="00742AE4"/>
    <w:rsid w:val="00743E27"/>
    <w:rsid w:val="00746E06"/>
    <w:rsid w:val="0074765B"/>
    <w:rsid w:val="00751398"/>
    <w:rsid w:val="0075161B"/>
    <w:rsid w:val="00751940"/>
    <w:rsid w:val="007545B6"/>
    <w:rsid w:val="00754B4C"/>
    <w:rsid w:val="00755ADA"/>
    <w:rsid w:val="00755F6F"/>
    <w:rsid w:val="00756297"/>
    <w:rsid w:val="00757A2E"/>
    <w:rsid w:val="007611D4"/>
    <w:rsid w:val="007638E6"/>
    <w:rsid w:val="00763F80"/>
    <w:rsid w:val="00766089"/>
    <w:rsid w:val="007667C4"/>
    <w:rsid w:val="00766D10"/>
    <w:rsid w:val="007674F8"/>
    <w:rsid w:val="00770765"/>
    <w:rsid w:val="00773152"/>
    <w:rsid w:val="0077585F"/>
    <w:rsid w:val="00777A40"/>
    <w:rsid w:val="00781584"/>
    <w:rsid w:val="00781A73"/>
    <w:rsid w:val="007829AB"/>
    <w:rsid w:val="00782D76"/>
    <w:rsid w:val="00783EB7"/>
    <w:rsid w:val="00784480"/>
    <w:rsid w:val="007878ED"/>
    <w:rsid w:val="0079044B"/>
    <w:rsid w:val="00791122"/>
    <w:rsid w:val="00791C30"/>
    <w:rsid w:val="00793E80"/>
    <w:rsid w:val="00794898"/>
    <w:rsid w:val="00795DF7"/>
    <w:rsid w:val="00796199"/>
    <w:rsid w:val="00796995"/>
    <w:rsid w:val="007A0DC6"/>
    <w:rsid w:val="007A1CF8"/>
    <w:rsid w:val="007A4D20"/>
    <w:rsid w:val="007B0C07"/>
    <w:rsid w:val="007B289C"/>
    <w:rsid w:val="007B3060"/>
    <w:rsid w:val="007B3E25"/>
    <w:rsid w:val="007B4556"/>
    <w:rsid w:val="007B7725"/>
    <w:rsid w:val="007C03CE"/>
    <w:rsid w:val="007C2A95"/>
    <w:rsid w:val="007C4F9D"/>
    <w:rsid w:val="007C5B3D"/>
    <w:rsid w:val="007C6324"/>
    <w:rsid w:val="007C682C"/>
    <w:rsid w:val="007C7877"/>
    <w:rsid w:val="007C7C26"/>
    <w:rsid w:val="007D0488"/>
    <w:rsid w:val="007D1578"/>
    <w:rsid w:val="007D47F0"/>
    <w:rsid w:val="007D48A0"/>
    <w:rsid w:val="007D6080"/>
    <w:rsid w:val="007D7C06"/>
    <w:rsid w:val="007E145C"/>
    <w:rsid w:val="007E2652"/>
    <w:rsid w:val="007E2968"/>
    <w:rsid w:val="007E4615"/>
    <w:rsid w:val="007E6AED"/>
    <w:rsid w:val="007F0264"/>
    <w:rsid w:val="007F3BAF"/>
    <w:rsid w:val="007F5D41"/>
    <w:rsid w:val="007F7E42"/>
    <w:rsid w:val="008001DF"/>
    <w:rsid w:val="00800493"/>
    <w:rsid w:val="0080068E"/>
    <w:rsid w:val="008028A0"/>
    <w:rsid w:val="00803E63"/>
    <w:rsid w:val="00804C57"/>
    <w:rsid w:val="00806789"/>
    <w:rsid w:val="008076AE"/>
    <w:rsid w:val="00811A7C"/>
    <w:rsid w:val="00812C88"/>
    <w:rsid w:val="00813F09"/>
    <w:rsid w:val="008147A3"/>
    <w:rsid w:val="0081506E"/>
    <w:rsid w:val="00816237"/>
    <w:rsid w:val="008167D5"/>
    <w:rsid w:val="008204C4"/>
    <w:rsid w:val="00820E69"/>
    <w:rsid w:val="00820FB1"/>
    <w:rsid w:val="00826CEA"/>
    <w:rsid w:val="00830A76"/>
    <w:rsid w:val="00834EE8"/>
    <w:rsid w:val="008354E3"/>
    <w:rsid w:val="00835634"/>
    <w:rsid w:val="00835C36"/>
    <w:rsid w:val="00835FF5"/>
    <w:rsid w:val="008363C9"/>
    <w:rsid w:val="008372CF"/>
    <w:rsid w:val="00837B08"/>
    <w:rsid w:val="008413AD"/>
    <w:rsid w:val="008426FA"/>
    <w:rsid w:val="00842EA7"/>
    <w:rsid w:val="0084494A"/>
    <w:rsid w:val="00845C38"/>
    <w:rsid w:val="008470EB"/>
    <w:rsid w:val="008476F6"/>
    <w:rsid w:val="008504E7"/>
    <w:rsid w:val="008524CB"/>
    <w:rsid w:val="00855750"/>
    <w:rsid w:val="00860959"/>
    <w:rsid w:val="008609B0"/>
    <w:rsid w:val="0086302F"/>
    <w:rsid w:val="0086456F"/>
    <w:rsid w:val="008712F0"/>
    <w:rsid w:val="00874840"/>
    <w:rsid w:val="00880352"/>
    <w:rsid w:val="00880F38"/>
    <w:rsid w:val="00884D90"/>
    <w:rsid w:val="00884E81"/>
    <w:rsid w:val="00885B3E"/>
    <w:rsid w:val="0088663E"/>
    <w:rsid w:val="008924BB"/>
    <w:rsid w:val="00895094"/>
    <w:rsid w:val="008950E8"/>
    <w:rsid w:val="0089569A"/>
    <w:rsid w:val="00897E59"/>
    <w:rsid w:val="008A05C3"/>
    <w:rsid w:val="008A2148"/>
    <w:rsid w:val="008A21DC"/>
    <w:rsid w:val="008A2228"/>
    <w:rsid w:val="008A2A16"/>
    <w:rsid w:val="008A529D"/>
    <w:rsid w:val="008A58EF"/>
    <w:rsid w:val="008A5D59"/>
    <w:rsid w:val="008A6EC7"/>
    <w:rsid w:val="008B06F8"/>
    <w:rsid w:val="008B1008"/>
    <w:rsid w:val="008B11AC"/>
    <w:rsid w:val="008B4A14"/>
    <w:rsid w:val="008B513F"/>
    <w:rsid w:val="008C070B"/>
    <w:rsid w:val="008C169E"/>
    <w:rsid w:val="008C1D29"/>
    <w:rsid w:val="008C2891"/>
    <w:rsid w:val="008C484A"/>
    <w:rsid w:val="008C55E5"/>
    <w:rsid w:val="008C6AC7"/>
    <w:rsid w:val="008C6FA8"/>
    <w:rsid w:val="008D4410"/>
    <w:rsid w:val="008D441F"/>
    <w:rsid w:val="008D4449"/>
    <w:rsid w:val="008D7CE6"/>
    <w:rsid w:val="008E1CB6"/>
    <w:rsid w:val="008E24C5"/>
    <w:rsid w:val="008E300F"/>
    <w:rsid w:val="008E3A41"/>
    <w:rsid w:val="008E514D"/>
    <w:rsid w:val="008E6B1F"/>
    <w:rsid w:val="008F0691"/>
    <w:rsid w:val="008F07FA"/>
    <w:rsid w:val="008F1E5E"/>
    <w:rsid w:val="008F29AF"/>
    <w:rsid w:val="008F544B"/>
    <w:rsid w:val="008F7FE6"/>
    <w:rsid w:val="009000AF"/>
    <w:rsid w:val="00900DE3"/>
    <w:rsid w:val="0090417D"/>
    <w:rsid w:val="00904FDD"/>
    <w:rsid w:val="00906152"/>
    <w:rsid w:val="0090675A"/>
    <w:rsid w:val="009102CF"/>
    <w:rsid w:val="00911589"/>
    <w:rsid w:val="00912643"/>
    <w:rsid w:val="00913D49"/>
    <w:rsid w:val="00914497"/>
    <w:rsid w:val="00914D41"/>
    <w:rsid w:val="0091518C"/>
    <w:rsid w:val="0091536F"/>
    <w:rsid w:val="00915BC0"/>
    <w:rsid w:val="009168AE"/>
    <w:rsid w:val="00916D5D"/>
    <w:rsid w:val="00917249"/>
    <w:rsid w:val="00917390"/>
    <w:rsid w:val="009175E9"/>
    <w:rsid w:val="00917AC9"/>
    <w:rsid w:val="00917EF1"/>
    <w:rsid w:val="00920A19"/>
    <w:rsid w:val="00921533"/>
    <w:rsid w:val="00922732"/>
    <w:rsid w:val="00925223"/>
    <w:rsid w:val="00932BD3"/>
    <w:rsid w:val="00932DE7"/>
    <w:rsid w:val="0093624E"/>
    <w:rsid w:val="00942123"/>
    <w:rsid w:val="009449A5"/>
    <w:rsid w:val="00945123"/>
    <w:rsid w:val="0094519B"/>
    <w:rsid w:val="009475E1"/>
    <w:rsid w:val="00947EEB"/>
    <w:rsid w:val="00950140"/>
    <w:rsid w:val="0095032F"/>
    <w:rsid w:val="009517BF"/>
    <w:rsid w:val="00952DB9"/>
    <w:rsid w:val="00954795"/>
    <w:rsid w:val="00956418"/>
    <w:rsid w:val="009567D2"/>
    <w:rsid w:val="00962C48"/>
    <w:rsid w:val="0096314F"/>
    <w:rsid w:val="009651C3"/>
    <w:rsid w:val="00965AA3"/>
    <w:rsid w:val="0096651C"/>
    <w:rsid w:val="00966E77"/>
    <w:rsid w:val="009710F4"/>
    <w:rsid w:val="009718AD"/>
    <w:rsid w:val="00972F63"/>
    <w:rsid w:val="0097561E"/>
    <w:rsid w:val="00976921"/>
    <w:rsid w:val="00976AA1"/>
    <w:rsid w:val="00982EB7"/>
    <w:rsid w:val="00985641"/>
    <w:rsid w:val="00986014"/>
    <w:rsid w:val="00990EAC"/>
    <w:rsid w:val="00991DD3"/>
    <w:rsid w:val="009922A4"/>
    <w:rsid w:val="00992E30"/>
    <w:rsid w:val="009930D4"/>
    <w:rsid w:val="00993BC5"/>
    <w:rsid w:val="00995624"/>
    <w:rsid w:val="00996BAB"/>
    <w:rsid w:val="009A2708"/>
    <w:rsid w:val="009A47DD"/>
    <w:rsid w:val="009A4A09"/>
    <w:rsid w:val="009A5ED5"/>
    <w:rsid w:val="009A6035"/>
    <w:rsid w:val="009B02C4"/>
    <w:rsid w:val="009B0837"/>
    <w:rsid w:val="009B1AFA"/>
    <w:rsid w:val="009B33CA"/>
    <w:rsid w:val="009B4211"/>
    <w:rsid w:val="009B4302"/>
    <w:rsid w:val="009B43D2"/>
    <w:rsid w:val="009B570E"/>
    <w:rsid w:val="009C0801"/>
    <w:rsid w:val="009C0927"/>
    <w:rsid w:val="009C0C6E"/>
    <w:rsid w:val="009C22D7"/>
    <w:rsid w:val="009C280D"/>
    <w:rsid w:val="009C4240"/>
    <w:rsid w:val="009C7919"/>
    <w:rsid w:val="009D0200"/>
    <w:rsid w:val="009D294A"/>
    <w:rsid w:val="009D5652"/>
    <w:rsid w:val="009D5F09"/>
    <w:rsid w:val="009D62A9"/>
    <w:rsid w:val="009E262E"/>
    <w:rsid w:val="009E3153"/>
    <w:rsid w:val="009E3C71"/>
    <w:rsid w:val="009F0883"/>
    <w:rsid w:val="009F0AF8"/>
    <w:rsid w:val="009F207F"/>
    <w:rsid w:val="009F2140"/>
    <w:rsid w:val="009F281F"/>
    <w:rsid w:val="009F2883"/>
    <w:rsid w:val="009F2A7E"/>
    <w:rsid w:val="009F2EB5"/>
    <w:rsid w:val="009F3254"/>
    <w:rsid w:val="009F4A79"/>
    <w:rsid w:val="009F6B3A"/>
    <w:rsid w:val="00A003E9"/>
    <w:rsid w:val="00A0204C"/>
    <w:rsid w:val="00A022DC"/>
    <w:rsid w:val="00A03192"/>
    <w:rsid w:val="00A03339"/>
    <w:rsid w:val="00A04F69"/>
    <w:rsid w:val="00A05132"/>
    <w:rsid w:val="00A11ED9"/>
    <w:rsid w:val="00A121E5"/>
    <w:rsid w:val="00A12CD9"/>
    <w:rsid w:val="00A13D3F"/>
    <w:rsid w:val="00A14BB4"/>
    <w:rsid w:val="00A14DB5"/>
    <w:rsid w:val="00A21240"/>
    <w:rsid w:val="00A2139D"/>
    <w:rsid w:val="00A2180C"/>
    <w:rsid w:val="00A22FFB"/>
    <w:rsid w:val="00A23C1C"/>
    <w:rsid w:val="00A25B11"/>
    <w:rsid w:val="00A31D9A"/>
    <w:rsid w:val="00A321BC"/>
    <w:rsid w:val="00A32578"/>
    <w:rsid w:val="00A36F1A"/>
    <w:rsid w:val="00A41F75"/>
    <w:rsid w:val="00A42B3C"/>
    <w:rsid w:val="00A42C0F"/>
    <w:rsid w:val="00A43A63"/>
    <w:rsid w:val="00A4456F"/>
    <w:rsid w:val="00A51977"/>
    <w:rsid w:val="00A52FDC"/>
    <w:rsid w:val="00A53E2D"/>
    <w:rsid w:val="00A56462"/>
    <w:rsid w:val="00A5676A"/>
    <w:rsid w:val="00A57EC7"/>
    <w:rsid w:val="00A618D9"/>
    <w:rsid w:val="00A61A69"/>
    <w:rsid w:val="00A61D87"/>
    <w:rsid w:val="00A6333E"/>
    <w:rsid w:val="00A64B5C"/>
    <w:rsid w:val="00A64E28"/>
    <w:rsid w:val="00A6605E"/>
    <w:rsid w:val="00A70574"/>
    <w:rsid w:val="00A7165F"/>
    <w:rsid w:val="00A740EC"/>
    <w:rsid w:val="00A741B4"/>
    <w:rsid w:val="00A76A88"/>
    <w:rsid w:val="00A76C2F"/>
    <w:rsid w:val="00A77083"/>
    <w:rsid w:val="00A7754A"/>
    <w:rsid w:val="00A8061F"/>
    <w:rsid w:val="00A81939"/>
    <w:rsid w:val="00A86A2C"/>
    <w:rsid w:val="00A91E6C"/>
    <w:rsid w:val="00A921E8"/>
    <w:rsid w:val="00A930F9"/>
    <w:rsid w:val="00A93632"/>
    <w:rsid w:val="00A948E8"/>
    <w:rsid w:val="00A94F04"/>
    <w:rsid w:val="00A97C72"/>
    <w:rsid w:val="00AA01F4"/>
    <w:rsid w:val="00AA0BA8"/>
    <w:rsid w:val="00AA0BB6"/>
    <w:rsid w:val="00AA103E"/>
    <w:rsid w:val="00AA1DC1"/>
    <w:rsid w:val="00AA20DE"/>
    <w:rsid w:val="00AA3EDF"/>
    <w:rsid w:val="00AA5331"/>
    <w:rsid w:val="00AA6587"/>
    <w:rsid w:val="00AA6D47"/>
    <w:rsid w:val="00AB08BB"/>
    <w:rsid w:val="00AB1886"/>
    <w:rsid w:val="00AB1F77"/>
    <w:rsid w:val="00AB2B82"/>
    <w:rsid w:val="00AB2D45"/>
    <w:rsid w:val="00AB7D90"/>
    <w:rsid w:val="00AB7E9C"/>
    <w:rsid w:val="00AB7FDA"/>
    <w:rsid w:val="00AC1D5A"/>
    <w:rsid w:val="00AC2C91"/>
    <w:rsid w:val="00AC35CB"/>
    <w:rsid w:val="00AC4FD0"/>
    <w:rsid w:val="00AC5E3E"/>
    <w:rsid w:val="00AC6992"/>
    <w:rsid w:val="00AD0F60"/>
    <w:rsid w:val="00AD32F2"/>
    <w:rsid w:val="00AD4CD8"/>
    <w:rsid w:val="00AD562F"/>
    <w:rsid w:val="00AD7DF8"/>
    <w:rsid w:val="00AE34F8"/>
    <w:rsid w:val="00AE3DA4"/>
    <w:rsid w:val="00AE5238"/>
    <w:rsid w:val="00AE7296"/>
    <w:rsid w:val="00AF0065"/>
    <w:rsid w:val="00AF1105"/>
    <w:rsid w:val="00AF219B"/>
    <w:rsid w:val="00AF31C3"/>
    <w:rsid w:val="00AF364D"/>
    <w:rsid w:val="00AF6C13"/>
    <w:rsid w:val="00AF713D"/>
    <w:rsid w:val="00B00F7B"/>
    <w:rsid w:val="00B01A1D"/>
    <w:rsid w:val="00B03972"/>
    <w:rsid w:val="00B03F84"/>
    <w:rsid w:val="00B040BF"/>
    <w:rsid w:val="00B05B15"/>
    <w:rsid w:val="00B10E03"/>
    <w:rsid w:val="00B13455"/>
    <w:rsid w:val="00B14406"/>
    <w:rsid w:val="00B16A64"/>
    <w:rsid w:val="00B16DC5"/>
    <w:rsid w:val="00B20FD3"/>
    <w:rsid w:val="00B21870"/>
    <w:rsid w:val="00B22B98"/>
    <w:rsid w:val="00B24850"/>
    <w:rsid w:val="00B276F5"/>
    <w:rsid w:val="00B27DB6"/>
    <w:rsid w:val="00B306F4"/>
    <w:rsid w:val="00B30B9C"/>
    <w:rsid w:val="00B32A00"/>
    <w:rsid w:val="00B3309B"/>
    <w:rsid w:val="00B338DD"/>
    <w:rsid w:val="00B35623"/>
    <w:rsid w:val="00B35F18"/>
    <w:rsid w:val="00B36802"/>
    <w:rsid w:val="00B401AE"/>
    <w:rsid w:val="00B41DA3"/>
    <w:rsid w:val="00B42126"/>
    <w:rsid w:val="00B44349"/>
    <w:rsid w:val="00B4629F"/>
    <w:rsid w:val="00B47685"/>
    <w:rsid w:val="00B53D02"/>
    <w:rsid w:val="00B560EE"/>
    <w:rsid w:val="00B571BB"/>
    <w:rsid w:val="00B60BE2"/>
    <w:rsid w:val="00B62F40"/>
    <w:rsid w:val="00B63036"/>
    <w:rsid w:val="00B63E2B"/>
    <w:rsid w:val="00B64F01"/>
    <w:rsid w:val="00B6723B"/>
    <w:rsid w:val="00B71B89"/>
    <w:rsid w:val="00B721AA"/>
    <w:rsid w:val="00B72AC3"/>
    <w:rsid w:val="00B753BF"/>
    <w:rsid w:val="00B765DD"/>
    <w:rsid w:val="00B779A8"/>
    <w:rsid w:val="00B77DB6"/>
    <w:rsid w:val="00B80845"/>
    <w:rsid w:val="00B8132B"/>
    <w:rsid w:val="00B81972"/>
    <w:rsid w:val="00B8211C"/>
    <w:rsid w:val="00B8418F"/>
    <w:rsid w:val="00B850CA"/>
    <w:rsid w:val="00B875DF"/>
    <w:rsid w:val="00B902C0"/>
    <w:rsid w:val="00B92540"/>
    <w:rsid w:val="00B95267"/>
    <w:rsid w:val="00B95508"/>
    <w:rsid w:val="00B9569E"/>
    <w:rsid w:val="00B9646F"/>
    <w:rsid w:val="00BA07DE"/>
    <w:rsid w:val="00BA0C9F"/>
    <w:rsid w:val="00BA5377"/>
    <w:rsid w:val="00BA5675"/>
    <w:rsid w:val="00BB01E8"/>
    <w:rsid w:val="00BB11EC"/>
    <w:rsid w:val="00BB543A"/>
    <w:rsid w:val="00BB7DA7"/>
    <w:rsid w:val="00BC02DA"/>
    <w:rsid w:val="00BC1D50"/>
    <w:rsid w:val="00BC57EF"/>
    <w:rsid w:val="00BC6C7B"/>
    <w:rsid w:val="00BC79C1"/>
    <w:rsid w:val="00BD03E7"/>
    <w:rsid w:val="00BD2AE9"/>
    <w:rsid w:val="00BD3142"/>
    <w:rsid w:val="00BD3AF7"/>
    <w:rsid w:val="00BD4074"/>
    <w:rsid w:val="00BD4222"/>
    <w:rsid w:val="00BD4937"/>
    <w:rsid w:val="00BD58B7"/>
    <w:rsid w:val="00BD5F70"/>
    <w:rsid w:val="00BE0162"/>
    <w:rsid w:val="00BE089B"/>
    <w:rsid w:val="00BE168B"/>
    <w:rsid w:val="00BE204E"/>
    <w:rsid w:val="00BE2052"/>
    <w:rsid w:val="00BE3611"/>
    <w:rsid w:val="00BE4895"/>
    <w:rsid w:val="00BF03B4"/>
    <w:rsid w:val="00BF0E61"/>
    <w:rsid w:val="00BF1DB9"/>
    <w:rsid w:val="00BF4EFE"/>
    <w:rsid w:val="00BF5472"/>
    <w:rsid w:val="00BF5C41"/>
    <w:rsid w:val="00BF606C"/>
    <w:rsid w:val="00BF7DCF"/>
    <w:rsid w:val="00C006AA"/>
    <w:rsid w:val="00C01618"/>
    <w:rsid w:val="00C016FF"/>
    <w:rsid w:val="00C01BEA"/>
    <w:rsid w:val="00C0507F"/>
    <w:rsid w:val="00C056CC"/>
    <w:rsid w:val="00C05F27"/>
    <w:rsid w:val="00C17A39"/>
    <w:rsid w:val="00C20653"/>
    <w:rsid w:val="00C21F5C"/>
    <w:rsid w:val="00C22318"/>
    <w:rsid w:val="00C22B7B"/>
    <w:rsid w:val="00C23C75"/>
    <w:rsid w:val="00C245DB"/>
    <w:rsid w:val="00C27F82"/>
    <w:rsid w:val="00C30108"/>
    <w:rsid w:val="00C3114E"/>
    <w:rsid w:val="00C31DAD"/>
    <w:rsid w:val="00C337FC"/>
    <w:rsid w:val="00C34095"/>
    <w:rsid w:val="00C3449F"/>
    <w:rsid w:val="00C349E7"/>
    <w:rsid w:val="00C34E8E"/>
    <w:rsid w:val="00C35054"/>
    <w:rsid w:val="00C35981"/>
    <w:rsid w:val="00C36309"/>
    <w:rsid w:val="00C40242"/>
    <w:rsid w:val="00C409D1"/>
    <w:rsid w:val="00C43A99"/>
    <w:rsid w:val="00C44819"/>
    <w:rsid w:val="00C4682C"/>
    <w:rsid w:val="00C511DE"/>
    <w:rsid w:val="00C516B5"/>
    <w:rsid w:val="00C5202F"/>
    <w:rsid w:val="00C533E8"/>
    <w:rsid w:val="00C5456B"/>
    <w:rsid w:val="00C61492"/>
    <w:rsid w:val="00C6335E"/>
    <w:rsid w:val="00C657A5"/>
    <w:rsid w:val="00C718AD"/>
    <w:rsid w:val="00C72AA8"/>
    <w:rsid w:val="00C76763"/>
    <w:rsid w:val="00C7786F"/>
    <w:rsid w:val="00C80CCB"/>
    <w:rsid w:val="00C81074"/>
    <w:rsid w:val="00C83206"/>
    <w:rsid w:val="00C836A2"/>
    <w:rsid w:val="00C86AD2"/>
    <w:rsid w:val="00C86EF7"/>
    <w:rsid w:val="00C87FF2"/>
    <w:rsid w:val="00C910DD"/>
    <w:rsid w:val="00C927E5"/>
    <w:rsid w:val="00CA1177"/>
    <w:rsid w:val="00CA2733"/>
    <w:rsid w:val="00CA28A0"/>
    <w:rsid w:val="00CA354C"/>
    <w:rsid w:val="00CA4A9B"/>
    <w:rsid w:val="00CB1367"/>
    <w:rsid w:val="00CB1567"/>
    <w:rsid w:val="00CB4577"/>
    <w:rsid w:val="00CC1111"/>
    <w:rsid w:val="00CC42B5"/>
    <w:rsid w:val="00CC5734"/>
    <w:rsid w:val="00CD0BF4"/>
    <w:rsid w:val="00CD0DAD"/>
    <w:rsid w:val="00CD0E5C"/>
    <w:rsid w:val="00CD0F6C"/>
    <w:rsid w:val="00CD2418"/>
    <w:rsid w:val="00CD30A9"/>
    <w:rsid w:val="00CD58F9"/>
    <w:rsid w:val="00CD5BCE"/>
    <w:rsid w:val="00CD6FC6"/>
    <w:rsid w:val="00CD7D62"/>
    <w:rsid w:val="00CE024C"/>
    <w:rsid w:val="00CE04DE"/>
    <w:rsid w:val="00CE1698"/>
    <w:rsid w:val="00CE1CBA"/>
    <w:rsid w:val="00CE3A0D"/>
    <w:rsid w:val="00CE3EB5"/>
    <w:rsid w:val="00CE6B65"/>
    <w:rsid w:val="00CE746E"/>
    <w:rsid w:val="00CF2211"/>
    <w:rsid w:val="00CF23E6"/>
    <w:rsid w:val="00CF4197"/>
    <w:rsid w:val="00CF420B"/>
    <w:rsid w:val="00CF6758"/>
    <w:rsid w:val="00D00E01"/>
    <w:rsid w:val="00D01120"/>
    <w:rsid w:val="00D025C6"/>
    <w:rsid w:val="00D03060"/>
    <w:rsid w:val="00D0675E"/>
    <w:rsid w:val="00D07939"/>
    <w:rsid w:val="00D10D49"/>
    <w:rsid w:val="00D119BC"/>
    <w:rsid w:val="00D1376E"/>
    <w:rsid w:val="00D14464"/>
    <w:rsid w:val="00D1551E"/>
    <w:rsid w:val="00D16B08"/>
    <w:rsid w:val="00D16EDA"/>
    <w:rsid w:val="00D17FE9"/>
    <w:rsid w:val="00D221A5"/>
    <w:rsid w:val="00D24F34"/>
    <w:rsid w:val="00D25E46"/>
    <w:rsid w:val="00D26CA9"/>
    <w:rsid w:val="00D2741C"/>
    <w:rsid w:val="00D27579"/>
    <w:rsid w:val="00D27F87"/>
    <w:rsid w:val="00D31E56"/>
    <w:rsid w:val="00D32774"/>
    <w:rsid w:val="00D332F0"/>
    <w:rsid w:val="00D333A9"/>
    <w:rsid w:val="00D34365"/>
    <w:rsid w:val="00D36540"/>
    <w:rsid w:val="00D366FF"/>
    <w:rsid w:val="00D36834"/>
    <w:rsid w:val="00D37087"/>
    <w:rsid w:val="00D400F5"/>
    <w:rsid w:val="00D40317"/>
    <w:rsid w:val="00D43037"/>
    <w:rsid w:val="00D4322D"/>
    <w:rsid w:val="00D43390"/>
    <w:rsid w:val="00D45482"/>
    <w:rsid w:val="00D457DD"/>
    <w:rsid w:val="00D4583F"/>
    <w:rsid w:val="00D47555"/>
    <w:rsid w:val="00D47F92"/>
    <w:rsid w:val="00D50728"/>
    <w:rsid w:val="00D50F03"/>
    <w:rsid w:val="00D5295C"/>
    <w:rsid w:val="00D530CF"/>
    <w:rsid w:val="00D53EBA"/>
    <w:rsid w:val="00D55303"/>
    <w:rsid w:val="00D60273"/>
    <w:rsid w:val="00D6124E"/>
    <w:rsid w:val="00D61E96"/>
    <w:rsid w:val="00D62449"/>
    <w:rsid w:val="00D62D20"/>
    <w:rsid w:val="00D62EC4"/>
    <w:rsid w:val="00D63040"/>
    <w:rsid w:val="00D6418F"/>
    <w:rsid w:val="00D64361"/>
    <w:rsid w:val="00D643CC"/>
    <w:rsid w:val="00D65849"/>
    <w:rsid w:val="00D663E7"/>
    <w:rsid w:val="00D6650C"/>
    <w:rsid w:val="00D67282"/>
    <w:rsid w:val="00D7163B"/>
    <w:rsid w:val="00D7517D"/>
    <w:rsid w:val="00D75976"/>
    <w:rsid w:val="00D85A94"/>
    <w:rsid w:val="00D86866"/>
    <w:rsid w:val="00D86F85"/>
    <w:rsid w:val="00D86FB7"/>
    <w:rsid w:val="00D872BC"/>
    <w:rsid w:val="00D873E8"/>
    <w:rsid w:val="00D8756E"/>
    <w:rsid w:val="00D910F3"/>
    <w:rsid w:val="00D91142"/>
    <w:rsid w:val="00D91879"/>
    <w:rsid w:val="00D91ABA"/>
    <w:rsid w:val="00D92592"/>
    <w:rsid w:val="00D9324E"/>
    <w:rsid w:val="00D93996"/>
    <w:rsid w:val="00D96638"/>
    <w:rsid w:val="00D967E8"/>
    <w:rsid w:val="00D967F1"/>
    <w:rsid w:val="00D96A37"/>
    <w:rsid w:val="00D9769C"/>
    <w:rsid w:val="00D97D65"/>
    <w:rsid w:val="00DA4E59"/>
    <w:rsid w:val="00DA57B2"/>
    <w:rsid w:val="00DA5CA4"/>
    <w:rsid w:val="00DB025C"/>
    <w:rsid w:val="00DB03FD"/>
    <w:rsid w:val="00DB2ADC"/>
    <w:rsid w:val="00DB3D92"/>
    <w:rsid w:val="00DB4CAF"/>
    <w:rsid w:val="00DB64B1"/>
    <w:rsid w:val="00DB72FD"/>
    <w:rsid w:val="00DB743B"/>
    <w:rsid w:val="00DB7D9B"/>
    <w:rsid w:val="00DC0104"/>
    <w:rsid w:val="00DC0A0C"/>
    <w:rsid w:val="00DC12D6"/>
    <w:rsid w:val="00DC20E3"/>
    <w:rsid w:val="00DC2A55"/>
    <w:rsid w:val="00DC70EF"/>
    <w:rsid w:val="00DC78EC"/>
    <w:rsid w:val="00DC7A5E"/>
    <w:rsid w:val="00DC7D78"/>
    <w:rsid w:val="00DD0E0A"/>
    <w:rsid w:val="00DD0E9F"/>
    <w:rsid w:val="00DD1597"/>
    <w:rsid w:val="00DD2891"/>
    <w:rsid w:val="00DD2B20"/>
    <w:rsid w:val="00DD354F"/>
    <w:rsid w:val="00DD3646"/>
    <w:rsid w:val="00DD4E0D"/>
    <w:rsid w:val="00DD5801"/>
    <w:rsid w:val="00DD6AF6"/>
    <w:rsid w:val="00DD789C"/>
    <w:rsid w:val="00DD7B26"/>
    <w:rsid w:val="00DD7B5E"/>
    <w:rsid w:val="00DE0811"/>
    <w:rsid w:val="00DE102B"/>
    <w:rsid w:val="00DE12D0"/>
    <w:rsid w:val="00DE2562"/>
    <w:rsid w:val="00DE2AEB"/>
    <w:rsid w:val="00DE2D81"/>
    <w:rsid w:val="00DE3B7B"/>
    <w:rsid w:val="00DE3EF0"/>
    <w:rsid w:val="00DE4953"/>
    <w:rsid w:val="00DE567E"/>
    <w:rsid w:val="00DE713D"/>
    <w:rsid w:val="00DE74DE"/>
    <w:rsid w:val="00DE75C2"/>
    <w:rsid w:val="00DF13EA"/>
    <w:rsid w:val="00DF1C18"/>
    <w:rsid w:val="00DF1D15"/>
    <w:rsid w:val="00DF54DC"/>
    <w:rsid w:val="00DF7517"/>
    <w:rsid w:val="00DF7F0B"/>
    <w:rsid w:val="00E00EAF"/>
    <w:rsid w:val="00E0155B"/>
    <w:rsid w:val="00E04027"/>
    <w:rsid w:val="00E04A4E"/>
    <w:rsid w:val="00E115E8"/>
    <w:rsid w:val="00E117D9"/>
    <w:rsid w:val="00E11890"/>
    <w:rsid w:val="00E133F2"/>
    <w:rsid w:val="00E15193"/>
    <w:rsid w:val="00E1771E"/>
    <w:rsid w:val="00E17B39"/>
    <w:rsid w:val="00E23879"/>
    <w:rsid w:val="00E2390B"/>
    <w:rsid w:val="00E240AC"/>
    <w:rsid w:val="00E24A3A"/>
    <w:rsid w:val="00E26A96"/>
    <w:rsid w:val="00E32537"/>
    <w:rsid w:val="00E36014"/>
    <w:rsid w:val="00E36074"/>
    <w:rsid w:val="00E37ACE"/>
    <w:rsid w:val="00E51945"/>
    <w:rsid w:val="00E51FE2"/>
    <w:rsid w:val="00E53272"/>
    <w:rsid w:val="00E53556"/>
    <w:rsid w:val="00E53FE6"/>
    <w:rsid w:val="00E55B90"/>
    <w:rsid w:val="00E55C3D"/>
    <w:rsid w:val="00E55CEE"/>
    <w:rsid w:val="00E57E36"/>
    <w:rsid w:val="00E606C1"/>
    <w:rsid w:val="00E63B05"/>
    <w:rsid w:val="00E63F3D"/>
    <w:rsid w:val="00E640A4"/>
    <w:rsid w:val="00E66F43"/>
    <w:rsid w:val="00E7050F"/>
    <w:rsid w:val="00E74678"/>
    <w:rsid w:val="00E74C55"/>
    <w:rsid w:val="00E75572"/>
    <w:rsid w:val="00E75C5E"/>
    <w:rsid w:val="00E75E97"/>
    <w:rsid w:val="00E75F40"/>
    <w:rsid w:val="00E770B0"/>
    <w:rsid w:val="00E77E10"/>
    <w:rsid w:val="00E80646"/>
    <w:rsid w:val="00E809CF"/>
    <w:rsid w:val="00E81326"/>
    <w:rsid w:val="00E81924"/>
    <w:rsid w:val="00E845A3"/>
    <w:rsid w:val="00E84CE2"/>
    <w:rsid w:val="00E859CE"/>
    <w:rsid w:val="00E87411"/>
    <w:rsid w:val="00E87DF8"/>
    <w:rsid w:val="00E9359C"/>
    <w:rsid w:val="00E950AB"/>
    <w:rsid w:val="00E9585A"/>
    <w:rsid w:val="00EA077B"/>
    <w:rsid w:val="00EB1339"/>
    <w:rsid w:val="00EB138F"/>
    <w:rsid w:val="00EB4865"/>
    <w:rsid w:val="00EB4B63"/>
    <w:rsid w:val="00EB61B5"/>
    <w:rsid w:val="00EB77C9"/>
    <w:rsid w:val="00EB7D61"/>
    <w:rsid w:val="00EC0DBC"/>
    <w:rsid w:val="00EC3525"/>
    <w:rsid w:val="00EC4CBC"/>
    <w:rsid w:val="00EC6E2C"/>
    <w:rsid w:val="00ED075A"/>
    <w:rsid w:val="00ED318C"/>
    <w:rsid w:val="00ED3C01"/>
    <w:rsid w:val="00ED71B1"/>
    <w:rsid w:val="00EE1882"/>
    <w:rsid w:val="00EE21A9"/>
    <w:rsid w:val="00EE5C24"/>
    <w:rsid w:val="00EE6DBC"/>
    <w:rsid w:val="00EE6E9D"/>
    <w:rsid w:val="00EF000D"/>
    <w:rsid w:val="00EF40C7"/>
    <w:rsid w:val="00EF40F3"/>
    <w:rsid w:val="00EF554D"/>
    <w:rsid w:val="00EF5BCA"/>
    <w:rsid w:val="00EF63D4"/>
    <w:rsid w:val="00F018D9"/>
    <w:rsid w:val="00F0285C"/>
    <w:rsid w:val="00F02EF8"/>
    <w:rsid w:val="00F03934"/>
    <w:rsid w:val="00F041B7"/>
    <w:rsid w:val="00F05B1E"/>
    <w:rsid w:val="00F05CAF"/>
    <w:rsid w:val="00F10311"/>
    <w:rsid w:val="00F10564"/>
    <w:rsid w:val="00F11DFE"/>
    <w:rsid w:val="00F12414"/>
    <w:rsid w:val="00F133E4"/>
    <w:rsid w:val="00F14448"/>
    <w:rsid w:val="00F174F5"/>
    <w:rsid w:val="00F200EE"/>
    <w:rsid w:val="00F219B4"/>
    <w:rsid w:val="00F227D9"/>
    <w:rsid w:val="00F2366D"/>
    <w:rsid w:val="00F24E58"/>
    <w:rsid w:val="00F257A9"/>
    <w:rsid w:val="00F26108"/>
    <w:rsid w:val="00F26866"/>
    <w:rsid w:val="00F26CF0"/>
    <w:rsid w:val="00F2742A"/>
    <w:rsid w:val="00F27A9B"/>
    <w:rsid w:val="00F303AF"/>
    <w:rsid w:val="00F30D96"/>
    <w:rsid w:val="00F33F64"/>
    <w:rsid w:val="00F35593"/>
    <w:rsid w:val="00F35C62"/>
    <w:rsid w:val="00F365C9"/>
    <w:rsid w:val="00F36DFF"/>
    <w:rsid w:val="00F37A21"/>
    <w:rsid w:val="00F41BA9"/>
    <w:rsid w:val="00F42C05"/>
    <w:rsid w:val="00F44C9E"/>
    <w:rsid w:val="00F457CA"/>
    <w:rsid w:val="00F47611"/>
    <w:rsid w:val="00F50221"/>
    <w:rsid w:val="00F522D4"/>
    <w:rsid w:val="00F5318C"/>
    <w:rsid w:val="00F56105"/>
    <w:rsid w:val="00F605A7"/>
    <w:rsid w:val="00F624C2"/>
    <w:rsid w:val="00F62581"/>
    <w:rsid w:val="00F62D74"/>
    <w:rsid w:val="00F641B9"/>
    <w:rsid w:val="00F64863"/>
    <w:rsid w:val="00F64D47"/>
    <w:rsid w:val="00F658B2"/>
    <w:rsid w:val="00F717A4"/>
    <w:rsid w:val="00F72CC8"/>
    <w:rsid w:val="00F73557"/>
    <w:rsid w:val="00F77A73"/>
    <w:rsid w:val="00F81C5C"/>
    <w:rsid w:val="00F8382D"/>
    <w:rsid w:val="00F85111"/>
    <w:rsid w:val="00F8750F"/>
    <w:rsid w:val="00F90012"/>
    <w:rsid w:val="00F90DAB"/>
    <w:rsid w:val="00F91526"/>
    <w:rsid w:val="00F9219D"/>
    <w:rsid w:val="00F932BC"/>
    <w:rsid w:val="00F93AE6"/>
    <w:rsid w:val="00F94AAB"/>
    <w:rsid w:val="00F94F44"/>
    <w:rsid w:val="00F9598D"/>
    <w:rsid w:val="00F95D3E"/>
    <w:rsid w:val="00F9755B"/>
    <w:rsid w:val="00FA08A1"/>
    <w:rsid w:val="00FA08D5"/>
    <w:rsid w:val="00FA2890"/>
    <w:rsid w:val="00FA2965"/>
    <w:rsid w:val="00FA519D"/>
    <w:rsid w:val="00FB0F20"/>
    <w:rsid w:val="00FB45C9"/>
    <w:rsid w:val="00FB5C06"/>
    <w:rsid w:val="00FB5F58"/>
    <w:rsid w:val="00FB6FBA"/>
    <w:rsid w:val="00FC18AC"/>
    <w:rsid w:val="00FC231B"/>
    <w:rsid w:val="00FC4040"/>
    <w:rsid w:val="00FC52D4"/>
    <w:rsid w:val="00FC64FC"/>
    <w:rsid w:val="00FC75E4"/>
    <w:rsid w:val="00FD33AE"/>
    <w:rsid w:val="00FD46A6"/>
    <w:rsid w:val="00FD56F8"/>
    <w:rsid w:val="00FE05D9"/>
    <w:rsid w:val="00FE0A39"/>
    <w:rsid w:val="00FE1F1B"/>
    <w:rsid w:val="00FE2A24"/>
    <w:rsid w:val="00FE3399"/>
    <w:rsid w:val="00FE5D9E"/>
    <w:rsid w:val="00FE643C"/>
    <w:rsid w:val="00FE6C94"/>
    <w:rsid w:val="00FE6E19"/>
    <w:rsid w:val="00FE70B8"/>
    <w:rsid w:val="00FE7F29"/>
    <w:rsid w:val="00FF0ADB"/>
    <w:rsid w:val="00FF265C"/>
    <w:rsid w:val="00FF29CA"/>
    <w:rsid w:val="00FF3884"/>
    <w:rsid w:val="00FF40E4"/>
    <w:rsid w:val="00FF5C3E"/>
    <w:rsid w:val="00FF6A8B"/>
    <w:rsid w:val="00FF6F5D"/>
    <w:rsid w:val="00FF7190"/>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F5318C"/>
    <w:pPr>
      <w:numPr>
        <w:ilvl w:val="1"/>
        <w:numId w:val="2"/>
      </w:numPr>
      <w:suppressAutoHyphens/>
      <w:spacing w:line="288" w:lineRule="auto"/>
      <w:outlineLvl w:val="1"/>
    </w:pPr>
    <w:rPr>
      <w:rFonts w:ascii="Arial" w:hAnsi="Arial" w:cs="Arial"/>
      <w:b/>
      <w:bCs/>
      <w:sz w:val="31"/>
      <w:szCs w:val="31"/>
      <w:lang w:eastAsia="ar-SA"/>
    </w:rPr>
  </w:style>
  <w:style w:type="paragraph" w:styleId="3">
    <w:name w:val="heading 3"/>
    <w:basedOn w:val="a"/>
    <w:next w:val="a"/>
    <w:link w:val="30"/>
    <w:qFormat/>
    <w:rsid w:val="00F531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5318C"/>
    <w:rPr>
      <w:rFonts w:ascii="Arial" w:eastAsia="Times New Roman" w:hAnsi="Arial" w:cs="Arial"/>
      <w:b/>
      <w:bCs/>
      <w:sz w:val="31"/>
      <w:szCs w:val="31"/>
      <w:lang w:eastAsia="ar-SA"/>
    </w:rPr>
  </w:style>
  <w:style w:type="character" w:customStyle="1" w:styleId="30">
    <w:name w:val="Заголовок 3 Знак"/>
    <w:basedOn w:val="a1"/>
    <w:link w:val="3"/>
    <w:rsid w:val="00F5318C"/>
    <w:rPr>
      <w:rFonts w:ascii="Arial" w:eastAsia="Times New Roman" w:hAnsi="Arial" w:cs="Arial"/>
      <w:b/>
      <w:bCs/>
      <w:sz w:val="26"/>
      <w:szCs w:val="26"/>
      <w:lang w:eastAsia="ru-RU"/>
    </w:rPr>
  </w:style>
  <w:style w:type="table" w:styleId="a4">
    <w:name w:val="Table Grid"/>
    <w:basedOn w:val="a2"/>
    <w:uiPriority w:val="59"/>
    <w:rsid w:val="00F5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F5318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F53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rsid w:val="00F5318C"/>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F5318C"/>
    <w:pPr>
      <w:tabs>
        <w:tab w:val="center" w:pos="4677"/>
        <w:tab w:val="right" w:pos="9355"/>
      </w:tabs>
    </w:pPr>
  </w:style>
  <w:style w:type="character" w:customStyle="1" w:styleId="a7">
    <w:name w:val="Верхний колонтитул Знак"/>
    <w:basedOn w:val="a1"/>
    <w:link w:val="a6"/>
    <w:uiPriority w:val="99"/>
    <w:rsid w:val="00F5318C"/>
    <w:rPr>
      <w:rFonts w:ascii="Times New Roman" w:eastAsia="Times New Roman" w:hAnsi="Times New Roman" w:cs="Times New Roman"/>
      <w:sz w:val="24"/>
      <w:szCs w:val="24"/>
      <w:lang w:eastAsia="ru-RU"/>
    </w:rPr>
  </w:style>
  <w:style w:type="character" w:styleId="a8">
    <w:name w:val="page number"/>
    <w:basedOn w:val="a1"/>
    <w:rsid w:val="00F5318C"/>
  </w:style>
  <w:style w:type="paragraph" w:styleId="a9">
    <w:name w:val="footer"/>
    <w:basedOn w:val="a"/>
    <w:link w:val="aa"/>
    <w:uiPriority w:val="99"/>
    <w:rsid w:val="00F5318C"/>
    <w:pPr>
      <w:tabs>
        <w:tab w:val="center" w:pos="4677"/>
        <w:tab w:val="right" w:pos="9355"/>
      </w:tabs>
    </w:pPr>
  </w:style>
  <w:style w:type="character" w:customStyle="1" w:styleId="aa">
    <w:name w:val="Нижний колонтитул Знак"/>
    <w:basedOn w:val="a1"/>
    <w:link w:val="a9"/>
    <w:uiPriority w:val="99"/>
    <w:rsid w:val="00F5318C"/>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F5318C"/>
    <w:pPr>
      <w:ind w:left="708"/>
    </w:pPr>
  </w:style>
  <w:style w:type="paragraph" w:customStyle="1" w:styleId="ConsPlusTitle">
    <w:name w:val="ConsPlusTitle"/>
    <w:rsid w:val="00F53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uiPriority w:val="99"/>
    <w:rsid w:val="00F5318C"/>
    <w:pPr>
      <w:spacing w:before="150"/>
    </w:pPr>
    <w:rPr>
      <w:color w:val="000000"/>
    </w:rPr>
  </w:style>
  <w:style w:type="paragraph" w:customStyle="1" w:styleId="ConsNonformat">
    <w:name w:val="ConsNonformat"/>
    <w:rsid w:val="00F5318C"/>
    <w:pPr>
      <w:widowControl w:val="0"/>
      <w:autoSpaceDE w:val="0"/>
      <w:autoSpaceDN w:val="0"/>
      <w:adjustRightInd w:val="0"/>
      <w:spacing w:after="0" w:line="240" w:lineRule="auto"/>
    </w:pPr>
    <w:rPr>
      <w:rFonts w:ascii="Courier New" w:eastAsia="Times New Roman" w:hAnsi="Courier New" w:cs="Courier New"/>
      <w:sz w:val="36"/>
      <w:szCs w:val="36"/>
      <w:lang w:eastAsia="ru-RU"/>
    </w:rPr>
  </w:style>
  <w:style w:type="paragraph" w:styleId="a0">
    <w:name w:val="Body Text"/>
    <w:basedOn w:val="a"/>
    <w:link w:val="ae"/>
    <w:rsid w:val="00F5318C"/>
    <w:pPr>
      <w:spacing w:after="120"/>
    </w:pPr>
  </w:style>
  <w:style w:type="character" w:customStyle="1" w:styleId="ae">
    <w:name w:val="Основной текст Знак"/>
    <w:basedOn w:val="a1"/>
    <w:link w:val="a0"/>
    <w:rsid w:val="00F5318C"/>
    <w:rPr>
      <w:rFonts w:ascii="Times New Roman" w:eastAsia="Times New Roman" w:hAnsi="Times New Roman" w:cs="Times New Roman"/>
      <w:sz w:val="24"/>
      <w:szCs w:val="24"/>
      <w:lang w:eastAsia="ru-RU"/>
    </w:rPr>
  </w:style>
  <w:style w:type="character" w:styleId="af">
    <w:name w:val="Hyperlink"/>
    <w:basedOn w:val="a1"/>
    <w:uiPriority w:val="99"/>
    <w:unhideWhenUsed/>
    <w:rsid w:val="00F5318C"/>
    <w:rPr>
      <w:color w:val="0000FF"/>
      <w:u w:val="single"/>
    </w:rPr>
  </w:style>
  <w:style w:type="paragraph" w:customStyle="1" w:styleId="p2">
    <w:name w:val="p2"/>
    <w:basedOn w:val="a"/>
    <w:rsid w:val="00F5318C"/>
    <w:pPr>
      <w:spacing w:before="100" w:beforeAutospacing="1" w:after="100" w:afterAutospacing="1"/>
    </w:pPr>
  </w:style>
  <w:style w:type="character" w:customStyle="1" w:styleId="t3">
    <w:name w:val="t3"/>
    <w:basedOn w:val="a1"/>
    <w:rsid w:val="00F5318C"/>
  </w:style>
  <w:style w:type="character" w:customStyle="1" w:styleId="apple-converted-space">
    <w:name w:val="apple-converted-space"/>
    <w:basedOn w:val="a1"/>
    <w:rsid w:val="00F5318C"/>
  </w:style>
  <w:style w:type="character" w:customStyle="1" w:styleId="t2">
    <w:name w:val="t2"/>
    <w:basedOn w:val="a1"/>
    <w:rsid w:val="00F5318C"/>
  </w:style>
  <w:style w:type="paragraph" w:customStyle="1" w:styleId="p1">
    <w:name w:val="p1"/>
    <w:basedOn w:val="a"/>
    <w:rsid w:val="00F5318C"/>
    <w:pPr>
      <w:spacing w:before="100" w:beforeAutospacing="1" w:after="100" w:afterAutospacing="1"/>
    </w:pPr>
  </w:style>
  <w:style w:type="paragraph" w:customStyle="1" w:styleId="ConsPlusNonformat">
    <w:name w:val="ConsPlusNonformat"/>
    <w:link w:val="ConsPlusNonformat0"/>
    <w:uiPriority w:val="99"/>
    <w:rsid w:val="000F10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1"/>
    <w:uiPriority w:val="22"/>
    <w:qFormat/>
    <w:rsid w:val="00DE75C2"/>
    <w:rPr>
      <w:b/>
      <w:bCs/>
    </w:rPr>
  </w:style>
  <w:style w:type="character" w:customStyle="1" w:styleId="ConsPlusNonformat0">
    <w:name w:val="ConsPlusNonformat Знак"/>
    <w:link w:val="ConsPlusNonformat"/>
    <w:uiPriority w:val="99"/>
    <w:rsid w:val="008167D5"/>
    <w:rPr>
      <w:rFonts w:ascii="Courier New" w:eastAsiaTheme="minorEastAsia" w:hAnsi="Courier New" w:cs="Courier New"/>
      <w:sz w:val="20"/>
      <w:szCs w:val="20"/>
      <w:lang w:eastAsia="ru-RU"/>
    </w:rPr>
  </w:style>
  <w:style w:type="paragraph" w:customStyle="1" w:styleId="ConsPlusCell">
    <w:name w:val="ConsPlusCell"/>
    <w:uiPriority w:val="99"/>
    <w:rsid w:val="00816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Диссер_основной"/>
    <w:basedOn w:val="a"/>
    <w:rsid w:val="008167D5"/>
    <w:pPr>
      <w:spacing w:line="360" w:lineRule="auto"/>
      <w:ind w:firstLine="709"/>
      <w:jc w:val="both"/>
    </w:pPr>
    <w:rPr>
      <w:sz w:val="28"/>
      <w:szCs w:val="28"/>
    </w:rPr>
  </w:style>
  <w:style w:type="paragraph" w:customStyle="1" w:styleId="ConsNormal">
    <w:name w:val="ConsNormal"/>
    <w:rsid w:val="008167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C17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99"/>
    <w:rsid w:val="003A335E"/>
    <w:rPr>
      <w:rFonts w:ascii="Times New Roman" w:eastAsia="Times New Roman" w:hAnsi="Times New Roman" w:cs="Times New Roman"/>
      <w:sz w:val="24"/>
      <w:szCs w:val="24"/>
      <w:lang w:eastAsia="ru-RU"/>
    </w:rPr>
  </w:style>
  <w:style w:type="paragraph" w:customStyle="1" w:styleId="1">
    <w:name w:val="Обычный1"/>
    <w:basedOn w:val="a"/>
    <w:rsid w:val="003A335E"/>
    <w:pPr>
      <w:spacing w:before="147" w:after="164"/>
    </w:pPr>
    <w:rPr>
      <w:rFonts w:ascii="Tahoma" w:hAnsi="Tahoma" w:cs="Tahoma"/>
      <w:color w:val="000000"/>
      <w:sz w:val="18"/>
      <w:szCs w:val="18"/>
    </w:rPr>
  </w:style>
  <w:style w:type="character" w:customStyle="1" w:styleId="FontStyle16">
    <w:name w:val="Font Style16"/>
    <w:rsid w:val="002F35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039159">
      <w:bodyDiv w:val="1"/>
      <w:marLeft w:val="0"/>
      <w:marRight w:val="0"/>
      <w:marTop w:val="0"/>
      <w:marBottom w:val="0"/>
      <w:divBdr>
        <w:top w:val="none" w:sz="0" w:space="0" w:color="auto"/>
        <w:left w:val="none" w:sz="0" w:space="0" w:color="auto"/>
        <w:bottom w:val="none" w:sz="0" w:space="0" w:color="auto"/>
        <w:right w:val="none" w:sz="0" w:space="0" w:color="auto"/>
      </w:divBdr>
    </w:div>
    <w:div w:id="81073079">
      <w:bodyDiv w:val="1"/>
      <w:marLeft w:val="0"/>
      <w:marRight w:val="0"/>
      <w:marTop w:val="0"/>
      <w:marBottom w:val="0"/>
      <w:divBdr>
        <w:top w:val="none" w:sz="0" w:space="0" w:color="auto"/>
        <w:left w:val="none" w:sz="0" w:space="0" w:color="auto"/>
        <w:bottom w:val="none" w:sz="0" w:space="0" w:color="auto"/>
        <w:right w:val="none" w:sz="0" w:space="0" w:color="auto"/>
      </w:divBdr>
    </w:div>
    <w:div w:id="121922092">
      <w:bodyDiv w:val="1"/>
      <w:marLeft w:val="0"/>
      <w:marRight w:val="0"/>
      <w:marTop w:val="0"/>
      <w:marBottom w:val="0"/>
      <w:divBdr>
        <w:top w:val="none" w:sz="0" w:space="0" w:color="auto"/>
        <w:left w:val="none" w:sz="0" w:space="0" w:color="auto"/>
        <w:bottom w:val="none" w:sz="0" w:space="0" w:color="auto"/>
        <w:right w:val="none" w:sz="0" w:space="0" w:color="auto"/>
      </w:divBdr>
    </w:div>
    <w:div w:id="154959538">
      <w:bodyDiv w:val="1"/>
      <w:marLeft w:val="0"/>
      <w:marRight w:val="0"/>
      <w:marTop w:val="0"/>
      <w:marBottom w:val="0"/>
      <w:divBdr>
        <w:top w:val="none" w:sz="0" w:space="0" w:color="auto"/>
        <w:left w:val="none" w:sz="0" w:space="0" w:color="auto"/>
        <w:bottom w:val="none" w:sz="0" w:space="0" w:color="auto"/>
        <w:right w:val="none" w:sz="0" w:space="0" w:color="auto"/>
      </w:divBdr>
    </w:div>
    <w:div w:id="329720974">
      <w:bodyDiv w:val="1"/>
      <w:marLeft w:val="0"/>
      <w:marRight w:val="0"/>
      <w:marTop w:val="0"/>
      <w:marBottom w:val="0"/>
      <w:divBdr>
        <w:top w:val="none" w:sz="0" w:space="0" w:color="auto"/>
        <w:left w:val="none" w:sz="0" w:space="0" w:color="auto"/>
        <w:bottom w:val="none" w:sz="0" w:space="0" w:color="auto"/>
        <w:right w:val="none" w:sz="0" w:space="0" w:color="auto"/>
      </w:divBdr>
    </w:div>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386614266">
      <w:bodyDiv w:val="1"/>
      <w:marLeft w:val="0"/>
      <w:marRight w:val="0"/>
      <w:marTop w:val="0"/>
      <w:marBottom w:val="0"/>
      <w:divBdr>
        <w:top w:val="none" w:sz="0" w:space="0" w:color="auto"/>
        <w:left w:val="none" w:sz="0" w:space="0" w:color="auto"/>
        <w:bottom w:val="none" w:sz="0" w:space="0" w:color="auto"/>
        <w:right w:val="none" w:sz="0" w:space="0" w:color="auto"/>
      </w:divBdr>
    </w:div>
    <w:div w:id="438379116">
      <w:bodyDiv w:val="1"/>
      <w:marLeft w:val="0"/>
      <w:marRight w:val="0"/>
      <w:marTop w:val="0"/>
      <w:marBottom w:val="0"/>
      <w:divBdr>
        <w:top w:val="none" w:sz="0" w:space="0" w:color="auto"/>
        <w:left w:val="none" w:sz="0" w:space="0" w:color="auto"/>
        <w:bottom w:val="none" w:sz="0" w:space="0" w:color="auto"/>
        <w:right w:val="none" w:sz="0" w:space="0" w:color="auto"/>
      </w:divBdr>
    </w:div>
    <w:div w:id="663094118">
      <w:bodyDiv w:val="1"/>
      <w:marLeft w:val="0"/>
      <w:marRight w:val="0"/>
      <w:marTop w:val="0"/>
      <w:marBottom w:val="0"/>
      <w:divBdr>
        <w:top w:val="none" w:sz="0" w:space="0" w:color="auto"/>
        <w:left w:val="none" w:sz="0" w:space="0" w:color="auto"/>
        <w:bottom w:val="none" w:sz="0" w:space="0" w:color="auto"/>
        <w:right w:val="none" w:sz="0" w:space="0" w:color="auto"/>
      </w:divBdr>
    </w:div>
    <w:div w:id="676465086">
      <w:bodyDiv w:val="1"/>
      <w:marLeft w:val="0"/>
      <w:marRight w:val="0"/>
      <w:marTop w:val="0"/>
      <w:marBottom w:val="0"/>
      <w:divBdr>
        <w:top w:val="none" w:sz="0" w:space="0" w:color="auto"/>
        <w:left w:val="none" w:sz="0" w:space="0" w:color="auto"/>
        <w:bottom w:val="none" w:sz="0" w:space="0" w:color="auto"/>
        <w:right w:val="none" w:sz="0" w:space="0" w:color="auto"/>
      </w:divBdr>
    </w:div>
    <w:div w:id="770858706">
      <w:bodyDiv w:val="1"/>
      <w:marLeft w:val="0"/>
      <w:marRight w:val="0"/>
      <w:marTop w:val="0"/>
      <w:marBottom w:val="0"/>
      <w:divBdr>
        <w:top w:val="none" w:sz="0" w:space="0" w:color="auto"/>
        <w:left w:val="none" w:sz="0" w:space="0" w:color="auto"/>
        <w:bottom w:val="none" w:sz="0" w:space="0" w:color="auto"/>
        <w:right w:val="none" w:sz="0" w:space="0" w:color="auto"/>
      </w:divBdr>
    </w:div>
    <w:div w:id="859048968">
      <w:bodyDiv w:val="1"/>
      <w:marLeft w:val="0"/>
      <w:marRight w:val="0"/>
      <w:marTop w:val="0"/>
      <w:marBottom w:val="0"/>
      <w:divBdr>
        <w:top w:val="none" w:sz="0" w:space="0" w:color="auto"/>
        <w:left w:val="none" w:sz="0" w:space="0" w:color="auto"/>
        <w:bottom w:val="none" w:sz="0" w:space="0" w:color="auto"/>
        <w:right w:val="none" w:sz="0" w:space="0" w:color="auto"/>
      </w:divBdr>
    </w:div>
    <w:div w:id="865673950">
      <w:bodyDiv w:val="1"/>
      <w:marLeft w:val="0"/>
      <w:marRight w:val="0"/>
      <w:marTop w:val="0"/>
      <w:marBottom w:val="0"/>
      <w:divBdr>
        <w:top w:val="none" w:sz="0" w:space="0" w:color="auto"/>
        <w:left w:val="none" w:sz="0" w:space="0" w:color="auto"/>
        <w:bottom w:val="none" w:sz="0" w:space="0" w:color="auto"/>
        <w:right w:val="none" w:sz="0" w:space="0" w:color="auto"/>
      </w:divBdr>
    </w:div>
    <w:div w:id="944728680">
      <w:bodyDiv w:val="1"/>
      <w:marLeft w:val="0"/>
      <w:marRight w:val="0"/>
      <w:marTop w:val="0"/>
      <w:marBottom w:val="0"/>
      <w:divBdr>
        <w:top w:val="none" w:sz="0" w:space="0" w:color="auto"/>
        <w:left w:val="none" w:sz="0" w:space="0" w:color="auto"/>
        <w:bottom w:val="none" w:sz="0" w:space="0" w:color="auto"/>
        <w:right w:val="none" w:sz="0" w:space="0" w:color="auto"/>
      </w:divBdr>
    </w:div>
    <w:div w:id="983049959">
      <w:bodyDiv w:val="1"/>
      <w:marLeft w:val="0"/>
      <w:marRight w:val="0"/>
      <w:marTop w:val="0"/>
      <w:marBottom w:val="0"/>
      <w:divBdr>
        <w:top w:val="none" w:sz="0" w:space="0" w:color="auto"/>
        <w:left w:val="none" w:sz="0" w:space="0" w:color="auto"/>
        <w:bottom w:val="none" w:sz="0" w:space="0" w:color="auto"/>
        <w:right w:val="none" w:sz="0" w:space="0" w:color="auto"/>
      </w:divBdr>
    </w:div>
    <w:div w:id="1022629084">
      <w:bodyDiv w:val="1"/>
      <w:marLeft w:val="0"/>
      <w:marRight w:val="0"/>
      <w:marTop w:val="0"/>
      <w:marBottom w:val="0"/>
      <w:divBdr>
        <w:top w:val="none" w:sz="0" w:space="0" w:color="auto"/>
        <w:left w:val="none" w:sz="0" w:space="0" w:color="auto"/>
        <w:bottom w:val="none" w:sz="0" w:space="0" w:color="auto"/>
        <w:right w:val="none" w:sz="0" w:space="0" w:color="auto"/>
      </w:divBdr>
    </w:div>
    <w:div w:id="1053693895">
      <w:bodyDiv w:val="1"/>
      <w:marLeft w:val="0"/>
      <w:marRight w:val="0"/>
      <w:marTop w:val="0"/>
      <w:marBottom w:val="0"/>
      <w:divBdr>
        <w:top w:val="none" w:sz="0" w:space="0" w:color="auto"/>
        <w:left w:val="none" w:sz="0" w:space="0" w:color="auto"/>
        <w:bottom w:val="none" w:sz="0" w:space="0" w:color="auto"/>
        <w:right w:val="none" w:sz="0" w:space="0" w:color="auto"/>
      </w:divBdr>
    </w:div>
    <w:div w:id="1423064212">
      <w:bodyDiv w:val="1"/>
      <w:marLeft w:val="0"/>
      <w:marRight w:val="0"/>
      <w:marTop w:val="0"/>
      <w:marBottom w:val="0"/>
      <w:divBdr>
        <w:top w:val="none" w:sz="0" w:space="0" w:color="auto"/>
        <w:left w:val="none" w:sz="0" w:space="0" w:color="auto"/>
        <w:bottom w:val="none" w:sz="0" w:space="0" w:color="auto"/>
        <w:right w:val="none" w:sz="0" w:space="0" w:color="auto"/>
      </w:divBdr>
    </w:div>
    <w:div w:id="1518495669">
      <w:bodyDiv w:val="1"/>
      <w:marLeft w:val="0"/>
      <w:marRight w:val="0"/>
      <w:marTop w:val="0"/>
      <w:marBottom w:val="0"/>
      <w:divBdr>
        <w:top w:val="none" w:sz="0" w:space="0" w:color="auto"/>
        <w:left w:val="none" w:sz="0" w:space="0" w:color="auto"/>
        <w:bottom w:val="none" w:sz="0" w:space="0" w:color="auto"/>
        <w:right w:val="none" w:sz="0" w:space="0" w:color="auto"/>
      </w:divBdr>
    </w:div>
    <w:div w:id="1530335100">
      <w:bodyDiv w:val="1"/>
      <w:marLeft w:val="0"/>
      <w:marRight w:val="0"/>
      <w:marTop w:val="0"/>
      <w:marBottom w:val="0"/>
      <w:divBdr>
        <w:top w:val="none" w:sz="0" w:space="0" w:color="auto"/>
        <w:left w:val="none" w:sz="0" w:space="0" w:color="auto"/>
        <w:bottom w:val="none" w:sz="0" w:space="0" w:color="auto"/>
        <w:right w:val="none" w:sz="0" w:space="0" w:color="auto"/>
      </w:divBdr>
    </w:div>
    <w:div w:id="1790277565">
      <w:bodyDiv w:val="1"/>
      <w:marLeft w:val="0"/>
      <w:marRight w:val="0"/>
      <w:marTop w:val="0"/>
      <w:marBottom w:val="0"/>
      <w:divBdr>
        <w:top w:val="none" w:sz="0" w:space="0" w:color="auto"/>
        <w:left w:val="none" w:sz="0" w:space="0" w:color="auto"/>
        <w:bottom w:val="none" w:sz="0" w:space="0" w:color="auto"/>
        <w:right w:val="none" w:sz="0" w:space="0" w:color="auto"/>
      </w:divBdr>
    </w:div>
    <w:div w:id="1864902613">
      <w:bodyDiv w:val="1"/>
      <w:marLeft w:val="0"/>
      <w:marRight w:val="0"/>
      <w:marTop w:val="0"/>
      <w:marBottom w:val="0"/>
      <w:divBdr>
        <w:top w:val="none" w:sz="0" w:space="0" w:color="auto"/>
        <w:left w:val="none" w:sz="0" w:space="0" w:color="auto"/>
        <w:bottom w:val="none" w:sz="0" w:space="0" w:color="auto"/>
        <w:right w:val="none" w:sz="0" w:space="0" w:color="auto"/>
      </w:divBdr>
    </w:div>
    <w:div w:id="1908567560">
      <w:bodyDiv w:val="1"/>
      <w:marLeft w:val="0"/>
      <w:marRight w:val="0"/>
      <w:marTop w:val="0"/>
      <w:marBottom w:val="0"/>
      <w:divBdr>
        <w:top w:val="none" w:sz="0" w:space="0" w:color="auto"/>
        <w:left w:val="none" w:sz="0" w:space="0" w:color="auto"/>
        <w:bottom w:val="none" w:sz="0" w:space="0" w:color="auto"/>
        <w:right w:val="none" w:sz="0" w:space="0" w:color="auto"/>
      </w:divBdr>
    </w:div>
    <w:div w:id="1953198069">
      <w:bodyDiv w:val="1"/>
      <w:marLeft w:val="0"/>
      <w:marRight w:val="0"/>
      <w:marTop w:val="0"/>
      <w:marBottom w:val="0"/>
      <w:divBdr>
        <w:top w:val="none" w:sz="0" w:space="0" w:color="auto"/>
        <w:left w:val="none" w:sz="0" w:space="0" w:color="auto"/>
        <w:bottom w:val="none" w:sz="0" w:space="0" w:color="auto"/>
        <w:right w:val="none" w:sz="0" w:space="0" w:color="auto"/>
      </w:divBdr>
    </w:div>
    <w:div w:id="2122146033">
      <w:bodyDiv w:val="1"/>
      <w:marLeft w:val="0"/>
      <w:marRight w:val="0"/>
      <w:marTop w:val="0"/>
      <w:marBottom w:val="0"/>
      <w:divBdr>
        <w:top w:val="none" w:sz="0" w:space="0" w:color="auto"/>
        <w:left w:val="none" w:sz="0" w:space="0" w:color="auto"/>
        <w:bottom w:val="none" w:sz="0" w:space="0" w:color="auto"/>
        <w:right w:val="none" w:sz="0" w:space="0" w:color="auto"/>
      </w:divBdr>
    </w:div>
    <w:div w:id="21448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r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ravor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352-5310-4814-B114-C552A86F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5979</Words>
  <Characters>34082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Пользователь Windows</cp:lastModifiedBy>
  <cp:revision>31</cp:revision>
  <cp:lastPrinted>2022-01-25T11:38:00Z</cp:lastPrinted>
  <dcterms:created xsi:type="dcterms:W3CDTF">2022-01-24T14:25:00Z</dcterms:created>
  <dcterms:modified xsi:type="dcterms:W3CDTF">2022-01-25T12:46:00Z</dcterms:modified>
</cp:coreProperties>
</file>