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E" w:rsidRPr="000B1176" w:rsidRDefault="001F5BFE" w:rsidP="001F5BFE">
      <w:pPr>
        <w:ind w:firstLine="709"/>
        <w:jc w:val="center"/>
        <w:rPr>
          <w:b/>
          <w:kern w:val="28"/>
          <w:sz w:val="26"/>
          <w:szCs w:val="26"/>
        </w:rPr>
      </w:pPr>
      <w:r w:rsidRPr="000B1176">
        <w:rPr>
          <w:b/>
          <w:sz w:val="26"/>
          <w:szCs w:val="26"/>
        </w:rPr>
        <w:t xml:space="preserve">Для получения </w:t>
      </w:r>
      <w:r w:rsidRPr="000B1176">
        <w:rPr>
          <w:b/>
          <w:kern w:val="28"/>
          <w:sz w:val="26"/>
          <w:szCs w:val="26"/>
          <w:u w:val="single"/>
        </w:rPr>
        <w:t>«заключения комиссии о назначении НМГ»</w:t>
      </w:r>
      <w:r w:rsidRPr="000B1176">
        <w:rPr>
          <w:b/>
          <w:kern w:val="28"/>
          <w:sz w:val="26"/>
          <w:szCs w:val="26"/>
        </w:rPr>
        <w:t xml:space="preserve"> </w:t>
      </w:r>
    </w:p>
    <w:p w:rsidR="001F5BFE" w:rsidRPr="000B1176" w:rsidRDefault="001F5BFE" w:rsidP="001F5BFE">
      <w:pPr>
        <w:ind w:firstLine="709"/>
        <w:jc w:val="center"/>
        <w:rPr>
          <w:i/>
          <w:sz w:val="24"/>
          <w:szCs w:val="24"/>
        </w:rPr>
      </w:pPr>
      <w:r w:rsidRPr="000B1176">
        <w:rPr>
          <w:i/>
          <w:kern w:val="28"/>
          <w:sz w:val="24"/>
          <w:szCs w:val="24"/>
        </w:rPr>
        <w:t>для предоставления в пакет документов, прилагаемый к заявлению о выплате компенсации,</w:t>
      </w:r>
      <w:r w:rsidRPr="000B1176">
        <w:rPr>
          <w:i/>
          <w:sz w:val="24"/>
          <w:szCs w:val="24"/>
        </w:rPr>
        <w:t xml:space="preserve"> в соответствии с пунктом 5 постановления Правительства Орловской области от 26 сентября 2022 года № 565 «О мере социальной поддержки по предоставлению компенсации родителям (законным представителям) детей-инвалидов, проживающих на территории Орловской области, </w:t>
      </w:r>
      <w:r w:rsidRPr="000B1176">
        <w:rPr>
          <w:i/>
          <w:kern w:val="28"/>
          <w:sz w:val="24"/>
          <w:szCs w:val="24"/>
        </w:rPr>
        <w:t xml:space="preserve">страдающих сахарным диабетом 1 типа и нуждающихся по медицинским показаниям в использовании непрерывного мониторинга глюкозы, части </w:t>
      </w:r>
      <w:r w:rsidRPr="000B1176">
        <w:rPr>
          <w:i/>
          <w:sz w:val="24"/>
          <w:szCs w:val="24"/>
        </w:rPr>
        <w:t>расходов на оплату стоимости расходных материалов к системам непрерывного мониторинга глюкозы»</w:t>
      </w:r>
    </w:p>
    <w:p w:rsidR="001F5BFE" w:rsidRPr="00475E66" w:rsidRDefault="001F5BFE" w:rsidP="001F5BFE">
      <w:pPr>
        <w:ind w:firstLine="709"/>
        <w:jc w:val="both"/>
        <w:rPr>
          <w:sz w:val="26"/>
          <w:szCs w:val="26"/>
        </w:rPr>
      </w:pPr>
      <w:r w:rsidRPr="00475E66">
        <w:rPr>
          <w:sz w:val="26"/>
          <w:szCs w:val="26"/>
        </w:rPr>
        <w:t>необходимо:</w:t>
      </w:r>
    </w:p>
    <w:p w:rsidR="001F5BFE" w:rsidRPr="0084208D" w:rsidRDefault="001F5BFE" w:rsidP="001F5BFE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 w:rsidRPr="0084208D">
        <w:rPr>
          <w:b/>
          <w:sz w:val="28"/>
          <w:szCs w:val="28"/>
          <w:u w:val="single"/>
        </w:rPr>
        <w:t xml:space="preserve">Обратиться в медицинскую организацию, к которой прикреплен ребенок (поликлиника, ЦРБ), к врачу детскому эндокринологу или педиатру. </w:t>
      </w:r>
    </w:p>
    <w:p w:rsidR="001F5BFE" w:rsidRPr="007774FF" w:rsidRDefault="001F5BFE" w:rsidP="001F5BFE">
      <w:pPr>
        <w:ind w:firstLine="709"/>
        <w:jc w:val="both"/>
        <w:rPr>
          <w:color w:val="000000" w:themeColor="text1"/>
          <w:sz w:val="26"/>
          <w:szCs w:val="26"/>
        </w:rPr>
      </w:pPr>
      <w:r w:rsidRPr="007774FF">
        <w:rPr>
          <w:color w:val="000000" w:themeColor="text1"/>
          <w:sz w:val="26"/>
          <w:szCs w:val="26"/>
        </w:rPr>
        <w:t xml:space="preserve">Медицинская организация </w:t>
      </w:r>
      <w:r w:rsidR="007A3C90">
        <w:rPr>
          <w:color w:val="000000" w:themeColor="text1"/>
          <w:sz w:val="26"/>
          <w:szCs w:val="26"/>
        </w:rPr>
        <w:t>формирует</w:t>
      </w:r>
      <w:r w:rsidRPr="007774FF">
        <w:rPr>
          <w:color w:val="000000" w:themeColor="text1"/>
          <w:sz w:val="26"/>
          <w:szCs w:val="26"/>
        </w:rPr>
        <w:t xml:space="preserve"> пакет документов для направления на рассмотрение </w:t>
      </w:r>
      <w:r w:rsidR="007A3C90">
        <w:rPr>
          <w:color w:val="000000" w:themeColor="text1"/>
          <w:sz w:val="26"/>
          <w:szCs w:val="26"/>
        </w:rPr>
        <w:t>в Комиссию:</w:t>
      </w:r>
    </w:p>
    <w:p w:rsidR="001F5BFE" w:rsidRPr="00F83F59" w:rsidRDefault="001F5BFE" w:rsidP="001F5BFE">
      <w:pPr>
        <w:pStyle w:val="a3"/>
        <w:ind w:left="0" w:right="-6" w:firstLine="709"/>
        <w:jc w:val="both"/>
        <w:rPr>
          <w:sz w:val="24"/>
          <w:szCs w:val="24"/>
        </w:rPr>
      </w:pPr>
      <w:r w:rsidRPr="008420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4208D">
        <w:rPr>
          <w:sz w:val="24"/>
          <w:szCs w:val="24"/>
        </w:rPr>
        <w:t xml:space="preserve">- </w:t>
      </w:r>
      <w:r w:rsidRPr="00F83F59">
        <w:rPr>
          <w:sz w:val="24"/>
          <w:szCs w:val="24"/>
          <w:u w:val="single"/>
        </w:rPr>
        <w:t>выписка из стационара, по результатам госпитализации ребенка по диагнозу «сахарный диабет 1 типа»</w:t>
      </w:r>
      <w:r w:rsidRPr="00F83F59">
        <w:rPr>
          <w:sz w:val="24"/>
          <w:szCs w:val="24"/>
        </w:rPr>
        <w:t xml:space="preserve"> (БУЗ Орловской области «НКМЦ им. З. И. Круглой» или </w:t>
      </w:r>
      <w:r w:rsidR="00F83F59" w:rsidRPr="00F83F59">
        <w:rPr>
          <w:sz w:val="24"/>
          <w:szCs w:val="24"/>
        </w:rPr>
        <w:t>медицинской организации, подведомственной органам государственной власти Российской Федерации или субъекта Российской Федерации</w:t>
      </w:r>
      <w:r w:rsidRPr="00F83F59">
        <w:rPr>
          <w:sz w:val="24"/>
          <w:szCs w:val="24"/>
        </w:rPr>
        <w:t xml:space="preserve">) давностью не более 12 месяцев; </w:t>
      </w:r>
    </w:p>
    <w:p w:rsidR="001F5BFE" w:rsidRPr="0086060A" w:rsidRDefault="001F5BFE" w:rsidP="001F5BFE">
      <w:pPr>
        <w:pStyle w:val="a3"/>
        <w:ind w:left="0" w:right="-6" w:firstLine="709"/>
        <w:jc w:val="both"/>
        <w:rPr>
          <w:sz w:val="24"/>
          <w:szCs w:val="24"/>
        </w:rPr>
      </w:pPr>
      <w:r w:rsidRPr="00F83F59">
        <w:rPr>
          <w:sz w:val="24"/>
          <w:szCs w:val="24"/>
        </w:rPr>
        <w:t xml:space="preserve">2. - </w:t>
      </w:r>
      <w:r w:rsidRPr="00F83F59">
        <w:rPr>
          <w:sz w:val="24"/>
          <w:szCs w:val="24"/>
          <w:u w:val="single"/>
        </w:rPr>
        <w:t>заключение</w:t>
      </w:r>
      <w:r w:rsidRPr="00EF0512">
        <w:rPr>
          <w:sz w:val="24"/>
          <w:szCs w:val="24"/>
          <w:u w:val="single"/>
        </w:rPr>
        <w:t xml:space="preserve"> детского эндокринолога</w:t>
      </w:r>
      <w:r w:rsidRPr="0086060A">
        <w:rPr>
          <w:sz w:val="24"/>
          <w:szCs w:val="24"/>
        </w:rPr>
        <w:t xml:space="preserve"> </w:t>
      </w:r>
      <w:r>
        <w:rPr>
          <w:sz w:val="24"/>
          <w:szCs w:val="24"/>
        </w:rPr>
        <w:t>поликлиники по месту жительства</w:t>
      </w:r>
      <w:r w:rsidRPr="0086060A">
        <w:rPr>
          <w:sz w:val="24"/>
          <w:szCs w:val="24"/>
        </w:rPr>
        <w:t xml:space="preserve"> или консультативно-диагностического центра БУЗ Орловской области «</w:t>
      </w:r>
      <w:r>
        <w:rPr>
          <w:sz w:val="24"/>
          <w:szCs w:val="24"/>
        </w:rPr>
        <w:t>НКМЦ</w:t>
      </w:r>
      <w:r w:rsidRPr="0086060A">
        <w:rPr>
          <w:sz w:val="24"/>
          <w:szCs w:val="24"/>
        </w:rPr>
        <w:t xml:space="preserve"> им. З. И. Круглой»</w:t>
      </w:r>
      <w:r>
        <w:rPr>
          <w:sz w:val="24"/>
          <w:szCs w:val="24"/>
        </w:rPr>
        <w:t xml:space="preserve">, </w:t>
      </w:r>
      <w:r w:rsidRPr="0086060A">
        <w:rPr>
          <w:sz w:val="24"/>
          <w:szCs w:val="24"/>
        </w:rPr>
        <w:t>давностью не более 14 дней</w:t>
      </w:r>
      <w:r>
        <w:rPr>
          <w:sz w:val="24"/>
          <w:szCs w:val="24"/>
        </w:rPr>
        <w:t xml:space="preserve"> (при не</w:t>
      </w:r>
      <w:bookmarkStart w:id="0" w:name="_GoBack"/>
      <w:bookmarkEnd w:id="0"/>
      <w:r>
        <w:rPr>
          <w:sz w:val="24"/>
          <w:szCs w:val="24"/>
        </w:rPr>
        <w:t>обходимости поликлиника или ЦРБ осуществят запись)</w:t>
      </w:r>
    </w:p>
    <w:p w:rsidR="001F5BFE" w:rsidRPr="0086060A" w:rsidRDefault="001F5BFE" w:rsidP="001F5BFE">
      <w:pPr>
        <w:pStyle w:val="a3"/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6060A">
        <w:rPr>
          <w:sz w:val="24"/>
          <w:szCs w:val="24"/>
        </w:rPr>
        <w:t xml:space="preserve">- </w:t>
      </w:r>
      <w:r w:rsidRPr="007C2364">
        <w:rPr>
          <w:sz w:val="24"/>
          <w:szCs w:val="24"/>
          <w:u w:val="single"/>
        </w:rPr>
        <w:t xml:space="preserve">результат обследования на </w:t>
      </w:r>
      <w:proofErr w:type="spellStart"/>
      <w:r w:rsidRPr="007C2364">
        <w:rPr>
          <w:sz w:val="24"/>
          <w:szCs w:val="24"/>
          <w:u w:val="single"/>
        </w:rPr>
        <w:t>гликированный</w:t>
      </w:r>
      <w:proofErr w:type="spellEnd"/>
      <w:r w:rsidRPr="007C2364">
        <w:rPr>
          <w:sz w:val="24"/>
          <w:szCs w:val="24"/>
          <w:u w:val="single"/>
        </w:rPr>
        <w:t xml:space="preserve"> гемоглобин</w:t>
      </w:r>
      <w:r w:rsidRPr="0086060A">
        <w:rPr>
          <w:sz w:val="24"/>
          <w:szCs w:val="24"/>
        </w:rPr>
        <w:t xml:space="preserve"> давностью не более 1 месяца;</w:t>
      </w:r>
    </w:p>
    <w:p w:rsidR="001F5BFE" w:rsidRPr="007C2364" w:rsidRDefault="001F5BFE" w:rsidP="001F5BFE">
      <w:pPr>
        <w:pStyle w:val="a3"/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2364">
        <w:rPr>
          <w:sz w:val="24"/>
          <w:szCs w:val="24"/>
        </w:rPr>
        <w:t xml:space="preserve">- </w:t>
      </w:r>
      <w:r w:rsidRPr="007C2364">
        <w:rPr>
          <w:sz w:val="24"/>
          <w:szCs w:val="24"/>
          <w:u w:val="single"/>
        </w:rPr>
        <w:t>результаты самоконтроля уровня гликемии</w:t>
      </w:r>
      <w:r>
        <w:rPr>
          <w:sz w:val="24"/>
          <w:szCs w:val="24"/>
        </w:rPr>
        <w:t xml:space="preserve"> (</w:t>
      </w:r>
      <w:r w:rsidRPr="007C2364">
        <w:rPr>
          <w:sz w:val="24"/>
          <w:szCs w:val="24"/>
        </w:rPr>
        <w:t>данные</w:t>
      </w:r>
      <w:r>
        <w:rPr>
          <w:sz w:val="24"/>
          <w:szCs w:val="24"/>
        </w:rPr>
        <w:t xml:space="preserve"> «дневника самоконтроля» или</w:t>
      </w:r>
      <w:r w:rsidRPr="007C2364">
        <w:rPr>
          <w:sz w:val="24"/>
          <w:szCs w:val="24"/>
        </w:rPr>
        <w:t xml:space="preserve"> проводимого </w:t>
      </w:r>
      <w:r>
        <w:rPr>
          <w:sz w:val="24"/>
          <w:szCs w:val="24"/>
        </w:rPr>
        <w:t>НМГ</w:t>
      </w:r>
      <w:r w:rsidRPr="007C2364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>ФМГ</w:t>
      </w:r>
      <w:r w:rsidRPr="007C2364">
        <w:rPr>
          <w:sz w:val="24"/>
          <w:szCs w:val="24"/>
        </w:rPr>
        <w:t xml:space="preserve"> за последний месяц при первичном обращении, данные проводимого </w:t>
      </w:r>
      <w:r>
        <w:rPr>
          <w:sz w:val="24"/>
          <w:szCs w:val="24"/>
        </w:rPr>
        <w:t>НМГ</w:t>
      </w:r>
      <w:r w:rsidRPr="007C2364">
        <w:rPr>
          <w:sz w:val="24"/>
          <w:szCs w:val="24"/>
        </w:rPr>
        <w:t xml:space="preserve">, включая </w:t>
      </w:r>
      <w:r>
        <w:rPr>
          <w:sz w:val="24"/>
          <w:szCs w:val="24"/>
        </w:rPr>
        <w:t>ФМГ</w:t>
      </w:r>
      <w:r w:rsidRPr="007C2364">
        <w:rPr>
          <w:sz w:val="24"/>
          <w:szCs w:val="24"/>
        </w:rPr>
        <w:t xml:space="preserve"> за 3 месяца при повторном обращении</w:t>
      </w:r>
      <w:r>
        <w:rPr>
          <w:sz w:val="24"/>
          <w:szCs w:val="24"/>
        </w:rPr>
        <w:t xml:space="preserve">) предоставляются </w:t>
      </w:r>
      <w:r w:rsidR="00F83F59">
        <w:rPr>
          <w:sz w:val="24"/>
          <w:szCs w:val="24"/>
        </w:rPr>
        <w:t>законным представителем</w:t>
      </w:r>
      <w:r w:rsidRPr="007C2364">
        <w:rPr>
          <w:sz w:val="24"/>
          <w:szCs w:val="24"/>
        </w:rPr>
        <w:t>;</w:t>
      </w:r>
    </w:p>
    <w:p w:rsidR="001F5BFE" w:rsidRPr="007C2364" w:rsidRDefault="001F5BFE" w:rsidP="001F5BFE">
      <w:pPr>
        <w:pStyle w:val="a3"/>
        <w:ind w:left="0" w:right="-6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C2364">
        <w:rPr>
          <w:sz w:val="24"/>
          <w:szCs w:val="24"/>
        </w:rPr>
        <w:t xml:space="preserve">- </w:t>
      </w:r>
      <w:r w:rsidRPr="00133270">
        <w:rPr>
          <w:sz w:val="24"/>
          <w:szCs w:val="24"/>
          <w:u w:val="single"/>
        </w:rPr>
        <w:t>в</w:t>
      </w:r>
      <w:r w:rsidRPr="00133270">
        <w:rPr>
          <w:iCs/>
          <w:sz w:val="24"/>
          <w:szCs w:val="24"/>
          <w:u w:val="single"/>
        </w:rPr>
        <w:t>ыписка из амбулаторной карты</w:t>
      </w:r>
      <w:r w:rsidRPr="007C236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(готовится </w:t>
      </w:r>
      <w:r w:rsidRPr="007C2364">
        <w:rPr>
          <w:iCs/>
          <w:sz w:val="24"/>
          <w:szCs w:val="24"/>
        </w:rPr>
        <w:t>педиатр</w:t>
      </w:r>
      <w:r w:rsidR="00896AFF">
        <w:rPr>
          <w:iCs/>
          <w:sz w:val="24"/>
          <w:szCs w:val="24"/>
        </w:rPr>
        <w:t xml:space="preserve">ом </w:t>
      </w:r>
      <w:r>
        <w:rPr>
          <w:iCs/>
          <w:sz w:val="24"/>
          <w:szCs w:val="24"/>
        </w:rPr>
        <w:t>поликлиники или ЦРБ)</w:t>
      </w:r>
      <w:r w:rsidRPr="007C2364">
        <w:rPr>
          <w:iCs/>
          <w:sz w:val="24"/>
          <w:szCs w:val="24"/>
        </w:rPr>
        <w:t>;</w:t>
      </w:r>
    </w:p>
    <w:p w:rsidR="001F5BFE" w:rsidRPr="00133270" w:rsidRDefault="001F5BFE" w:rsidP="001F5BFE">
      <w:pPr>
        <w:pStyle w:val="a3"/>
        <w:ind w:left="0" w:right="-6" w:firstLine="709"/>
        <w:jc w:val="both"/>
        <w:rPr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5. </w:t>
      </w:r>
      <w:r w:rsidRPr="00133270">
        <w:rPr>
          <w:iCs/>
          <w:color w:val="000000" w:themeColor="text1"/>
          <w:sz w:val="24"/>
          <w:szCs w:val="24"/>
        </w:rPr>
        <w:t xml:space="preserve">- </w:t>
      </w:r>
      <w:r w:rsidRPr="003D1261">
        <w:rPr>
          <w:iCs/>
          <w:color w:val="000000" w:themeColor="text1"/>
          <w:sz w:val="24"/>
          <w:szCs w:val="24"/>
          <w:u w:val="single"/>
        </w:rPr>
        <w:t xml:space="preserve">заявление </w:t>
      </w:r>
      <w:r w:rsidRPr="003D1261">
        <w:rPr>
          <w:color w:val="000000" w:themeColor="text1"/>
          <w:sz w:val="24"/>
          <w:szCs w:val="24"/>
          <w:u w:val="single"/>
        </w:rPr>
        <w:t>законного представителя</w:t>
      </w:r>
      <w:r w:rsidRPr="00133270">
        <w:rPr>
          <w:color w:val="000000" w:themeColor="text1"/>
          <w:sz w:val="24"/>
          <w:szCs w:val="24"/>
        </w:rPr>
        <w:t xml:space="preserve"> несовершеннолетнего пациента</w:t>
      </w:r>
      <w:r w:rsidR="00F83F59">
        <w:rPr>
          <w:iCs/>
          <w:color w:val="000000" w:themeColor="text1"/>
          <w:sz w:val="24"/>
          <w:szCs w:val="24"/>
        </w:rPr>
        <w:t xml:space="preserve"> с указанием согласия/</w:t>
      </w:r>
      <w:r w:rsidRPr="00133270">
        <w:rPr>
          <w:iCs/>
          <w:color w:val="000000" w:themeColor="text1"/>
          <w:sz w:val="24"/>
          <w:szCs w:val="24"/>
        </w:rPr>
        <w:t>не согласия на использование систем НМГ</w:t>
      </w:r>
      <w:r>
        <w:rPr>
          <w:iCs/>
          <w:color w:val="000000" w:themeColor="text1"/>
          <w:sz w:val="24"/>
          <w:szCs w:val="24"/>
        </w:rPr>
        <w:t xml:space="preserve"> (бланк </w:t>
      </w:r>
      <w:r w:rsidR="00896AFF">
        <w:rPr>
          <w:iCs/>
          <w:color w:val="000000" w:themeColor="text1"/>
          <w:sz w:val="24"/>
          <w:szCs w:val="24"/>
        </w:rPr>
        <w:t xml:space="preserve">предоставляется </w:t>
      </w:r>
      <w:r>
        <w:rPr>
          <w:iCs/>
          <w:color w:val="000000" w:themeColor="text1"/>
          <w:sz w:val="24"/>
          <w:szCs w:val="24"/>
        </w:rPr>
        <w:t xml:space="preserve">мед. </w:t>
      </w:r>
      <w:r w:rsidR="00896AFF">
        <w:rPr>
          <w:iCs/>
          <w:color w:val="000000" w:themeColor="text1"/>
          <w:sz w:val="24"/>
          <w:szCs w:val="24"/>
        </w:rPr>
        <w:t>о</w:t>
      </w:r>
      <w:r>
        <w:rPr>
          <w:iCs/>
          <w:color w:val="000000" w:themeColor="text1"/>
          <w:sz w:val="24"/>
          <w:szCs w:val="24"/>
        </w:rPr>
        <w:t>рганизаци</w:t>
      </w:r>
      <w:r w:rsidR="00896AFF">
        <w:rPr>
          <w:iCs/>
          <w:color w:val="000000" w:themeColor="text1"/>
          <w:sz w:val="24"/>
          <w:szCs w:val="24"/>
        </w:rPr>
        <w:t>ей)</w:t>
      </w:r>
      <w:r w:rsidRPr="00133270">
        <w:rPr>
          <w:iCs/>
          <w:color w:val="000000" w:themeColor="text1"/>
          <w:sz w:val="24"/>
          <w:szCs w:val="24"/>
        </w:rPr>
        <w:t xml:space="preserve">; </w:t>
      </w:r>
    </w:p>
    <w:p w:rsidR="001F5BFE" w:rsidRPr="00133270" w:rsidRDefault="001F5BFE" w:rsidP="001F5BFE">
      <w:pPr>
        <w:ind w:right="-6" w:firstLine="708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6. </w:t>
      </w:r>
      <w:r w:rsidRPr="00133270">
        <w:rPr>
          <w:iCs/>
          <w:color w:val="000000" w:themeColor="text1"/>
          <w:sz w:val="24"/>
          <w:szCs w:val="24"/>
        </w:rPr>
        <w:t xml:space="preserve">- </w:t>
      </w:r>
      <w:r w:rsidRPr="003D1261">
        <w:rPr>
          <w:iCs/>
          <w:color w:val="000000" w:themeColor="text1"/>
          <w:sz w:val="24"/>
          <w:szCs w:val="24"/>
          <w:u w:val="single"/>
        </w:rPr>
        <w:t>согласие</w:t>
      </w:r>
      <w:r w:rsidRPr="003D1261">
        <w:rPr>
          <w:color w:val="000000" w:themeColor="text1"/>
          <w:sz w:val="24"/>
          <w:szCs w:val="24"/>
          <w:u w:val="single"/>
        </w:rPr>
        <w:t xml:space="preserve"> законного представителя несовершеннолетнего пациента</w:t>
      </w:r>
      <w:r w:rsidRPr="003D1261">
        <w:rPr>
          <w:iCs/>
          <w:color w:val="000000" w:themeColor="text1"/>
          <w:sz w:val="24"/>
          <w:szCs w:val="24"/>
          <w:u w:val="single"/>
        </w:rPr>
        <w:t xml:space="preserve"> на обработку персональных  данных</w:t>
      </w:r>
      <w:r>
        <w:rPr>
          <w:iCs/>
          <w:color w:val="000000" w:themeColor="text1"/>
          <w:sz w:val="24"/>
          <w:szCs w:val="24"/>
        </w:rPr>
        <w:t xml:space="preserve"> (бланк </w:t>
      </w:r>
      <w:r w:rsidR="00896AFF">
        <w:rPr>
          <w:iCs/>
          <w:color w:val="000000" w:themeColor="text1"/>
          <w:sz w:val="24"/>
          <w:szCs w:val="24"/>
        </w:rPr>
        <w:t>предоставляется</w:t>
      </w:r>
      <w:r>
        <w:rPr>
          <w:iCs/>
          <w:color w:val="000000" w:themeColor="text1"/>
          <w:sz w:val="24"/>
          <w:szCs w:val="24"/>
        </w:rPr>
        <w:t xml:space="preserve"> мед</w:t>
      </w:r>
      <w:proofErr w:type="gramStart"/>
      <w:r>
        <w:rPr>
          <w:iCs/>
          <w:color w:val="000000" w:themeColor="text1"/>
          <w:sz w:val="24"/>
          <w:szCs w:val="24"/>
        </w:rPr>
        <w:t>.</w:t>
      </w:r>
      <w:proofErr w:type="gramEnd"/>
      <w:r>
        <w:rPr>
          <w:iCs/>
          <w:color w:val="000000" w:themeColor="text1"/>
          <w:sz w:val="24"/>
          <w:szCs w:val="24"/>
        </w:rPr>
        <w:t xml:space="preserve"> </w:t>
      </w:r>
      <w:proofErr w:type="gramStart"/>
      <w:r>
        <w:rPr>
          <w:iCs/>
          <w:color w:val="000000" w:themeColor="text1"/>
          <w:sz w:val="24"/>
          <w:szCs w:val="24"/>
        </w:rPr>
        <w:t>о</w:t>
      </w:r>
      <w:proofErr w:type="gramEnd"/>
      <w:r>
        <w:rPr>
          <w:iCs/>
          <w:color w:val="000000" w:themeColor="text1"/>
          <w:sz w:val="24"/>
          <w:szCs w:val="24"/>
        </w:rPr>
        <w:t>рганизаци</w:t>
      </w:r>
      <w:r w:rsidR="00896AFF">
        <w:rPr>
          <w:iCs/>
          <w:color w:val="000000" w:themeColor="text1"/>
          <w:sz w:val="24"/>
          <w:szCs w:val="24"/>
        </w:rPr>
        <w:t>ей</w:t>
      </w:r>
      <w:r>
        <w:rPr>
          <w:iCs/>
          <w:color w:val="000000" w:themeColor="text1"/>
          <w:sz w:val="24"/>
          <w:szCs w:val="24"/>
        </w:rPr>
        <w:t>)</w:t>
      </w:r>
      <w:r w:rsidRPr="00133270">
        <w:rPr>
          <w:iCs/>
          <w:color w:val="000000" w:themeColor="text1"/>
          <w:sz w:val="24"/>
          <w:szCs w:val="24"/>
        </w:rPr>
        <w:t xml:space="preserve">; </w:t>
      </w:r>
    </w:p>
    <w:p w:rsidR="00F83F59" w:rsidRDefault="001F5BFE" w:rsidP="001F5BFE">
      <w:pPr>
        <w:ind w:firstLine="709"/>
        <w:jc w:val="both"/>
        <w:rPr>
          <w:color w:val="000000" w:themeColor="text1"/>
          <w:sz w:val="26"/>
          <w:szCs w:val="26"/>
        </w:rPr>
      </w:pPr>
      <w:r w:rsidRPr="007774FF">
        <w:rPr>
          <w:color w:val="000000" w:themeColor="text1"/>
          <w:sz w:val="26"/>
          <w:szCs w:val="26"/>
        </w:rPr>
        <w:t xml:space="preserve">Пакет документов направляется на рассмотрение </w:t>
      </w:r>
      <w:r w:rsidR="007A3C90">
        <w:rPr>
          <w:color w:val="000000" w:themeColor="text1"/>
          <w:sz w:val="26"/>
          <w:szCs w:val="26"/>
        </w:rPr>
        <w:t xml:space="preserve">в </w:t>
      </w:r>
      <w:r w:rsidRPr="007774FF">
        <w:rPr>
          <w:color w:val="000000" w:themeColor="text1"/>
          <w:sz w:val="26"/>
          <w:szCs w:val="26"/>
        </w:rPr>
        <w:t>Комисси</w:t>
      </w:r>
      <w:r w:rsidR="007A3C90">
        <w:rPr>
          <w:color w:val="000000" w:themeColor="text1"/>
          <w:sz w:val="26"/>
          <w:szCs w:val="26"/>
        </w:rPr>
        <w:t>ю</w:t>
      </w:r>
      <w:r w:rsidRPr="007774FF">
        <w:rPr>
          <w:color w:val="000000" w:themeColor="text1"/>
          <w:sz w:val="26"/>
          <w:szCs w:val="26"/>
        </w:rPr>
        <w:t xml:space="preserve"> по на</w:t>
      </w:r>
      <w:r w:rsidR="00F83F59">
        <w:rPr>
          <w:color w:val="000000" w:themeColor="text1"/>
          <w:sz w:val="26"/>
          <w:szCs w:val="26"/>
        </w:rPr>
        <w:t xml:space="preserve">значению НМГ </w:t>
      </w:r>
      <w:r w:rsidR="007A3C90">
        <w:rPr>
          <w:color w:val="000000" w:themeColor="text1"/>
          <w:sz w:val="26"/>
          <w:szCs w:val="26"/>
        </w:rPr>
        <w:t>м</w:t>
      </w:r>
      <w:r w:rsidR="007A3C90" w:rsidRPr="007A3C90">
        <w:rPr>
          <w:color w:val="000000" w:themeColor="text1"/>
          <w:sz w:val="26"/>
          <w:szCs w:val="26"/>
        </w:rPr>
        <w:t>едицинск</w:t>
      </w:r>
      <w:r w:rsidR="007A3C90">
        <w:rPr>
          <w:color w:val="000000" w:themeColor="text1"/>
          <w:sz w:val="26"/>
          <w:szCs w:val="26"/>
        </w:rPr>
        <w:t>ой</w:t>
      </w:r>
      <w:r w:rsidR="007A3C90" w:rsidRPr="007A3C90">
        <w:rPr>
          <w:color w:val="000000" w:themeColor="text1"/>
          <w:sz w:val="26"/>
          <w:szCs w:val="26"/>
        </w:rPr>
        <w:t xml:space="preserve"> организаци</w:t>
      </w:r>
      <w:r w:rsidR="007A3C90">
        <w:rPr>
          <w:color w:val="000000" w:themeColor="text1"/>
          <w:sz w:val="26"/>
          <w:szCs w:val="26"/>
        </w:rPr>
        <w:t>ей</w:t>
      </w:r>
      <w:r w:rsidR="007A3C90" w:rsidRPr="007A3C90">
        <w:rPr>
          <w:color w:val="000000" w:themeColor="text1"/>
          <w:sz w:val="26"/>
          <w:szCs w:val="26"/>
        </w:rPr>
        <w:t xml:space="preserve"> </w:t>
      </w:r>
      <w:r w:rsidR="00F83F59">
        <w:rPr>
          <w:color w:val="000000" w:themeColor="text1"/>
          <w:sz w:val="26"/>
          <w:szCs w:val="26"/>
        </w:rPr>
        <w:t>в электронном виде.</w:t>
      </w:r>
    </w:p>
    <w:p w:rsidR="001F5BFE" w:rsidRDefault="001F5BFE" w:rsidP="001F5BFE">
      <w:pPr>
        <w:ind w:firstLine="709"/>
        <w:jc w:val="both"/>
        <w:rPr>
          <w:sz w:val="26"/>
          <w:szCs w:val="26"/>
        </w:rPr>
      </w:pPr>
      <w:r w:rsidRPr="00EC31F2">
        <w:rPr>
          <w:sz w:val="26"/>
          <w:szCs w:val="26"/>
        </w:rPr>
        <w:t>Поликлиника или ЦРБ в течение одного рабочего дня, со дня, следующего за днем получения заключения, информирует законного представителя несовершеннолетнего пациента по средствам телефонной связи о решении по его заявлению, принятом Комиссией</w:t>
      </w:r>
      <w:r>
        <w:rPr>
          <w:sz w:val="26"/>
          <w:szCs w:val="26"/>
        </w:rPr>
        <w:t xml:space="preserve">. </w:t>
      </w:r>
    </w:p>
    <w:p w:rsidR="001F5BFE" w:rsidRPr="00EC31F2" w:rsidRDefault="001F5BFE" w:rsidP="001F5B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EC31F2">
        <w:rPr>
          <w:sz w:val="26"/>
          <w:szCs w:val="26"/>
        </w:rPr>
        <w:t xml:space="preserve">выдается под расписку законному представителю несовершеннолетнего пациента в день его обращения, копия Заключения вносится в </w:t>
      </w:r>
      <w:r w:rsidRPr="00EC31F2">
        <w:rPr>
          <w:rStyle w:val="extendedtext-short"/>
          <w:bCs/>
          <w:sz w:val="26"/>
          <w:szCs w:val="26"/>
        </w:rPr>
        <w:t>медицинскую</w:t>
      </w:r>
      <w:r w:rsidRPr="00EC31F2">
        <w:rPr>
          <w:rStyle w:val="extendedtext-short"/>
          <w:sz w:val="26"/>
          <w:szCs w:val="26"/>
        </w:rPr>
        <w:t xml:space="preserve"> </w:t>
      </w:r>
      <w:r w:rsidRPr="00EC31F2">
        <w:rPr>
          <w:rStyle w:val="extendedtext-short"/>
          <w:bCs/>
          <w:sz w:val="26"/>
          <w:szCs w:val="26"/>
        </w:rPr>
        <w:t>карту пациента.</w:t>
      </w:r>
    </w:p>
    <w:p w:rsidR="00F42C4C" w:rsidRPr="007A3C90" w:rsidRDefault="00F83F59" w:rsidP="007A3C90">
      <w:pPr>
        <w:jc w:val="both"/>
        <w:rPr>
          <w:sz w:val="24"/>
          <w:szCs w:val="24"/>
        </w:rPr>
      </w:pPr>
      <w:r>
        <w:tab/>
      </w:r>
      <w:r w:rsidRPr="007A3C90">
        <w:rPr>
          <w:sz w:val="24"/>
          <w:szCs w:val="24"/>
        </w:rPr>
        <w:t xml:space="preserve">По всем вопросам, связанным с </w:t>
      </w:r>
      <w:r w:rsidR="007A3C90" w:rsidRPr="007A3C90">
        <w:rPr>
          <w:sz w:val="24"/>
          <w:szCs w:val="24"/>
        </w:rPr>
        <w:t xml:space="preserve">подготовкой документов для подачи </w:t>
      </w:r>
      <w:r w:rsidRPr="007A3C90">
        <w:rPr>
          <w:sz w:val="24"/>
          <w:szCs w:val="24"/>
        </w:rPr>
        <w:t xml:space="preserve">в комиссию по назначению НМГ необходимо обращаться </w:t>
      </w:r>
      <w:r w:rsidR="005A53BC" w:rsidRPr="007A3C90">
        <w:rPr>
          <w:sz w:val="24"/>
          <w:szCs w:val="24"/>
        </w:rPr>
        <w:t>непосредственно</w:t>
      </w:r>
      <w:r w:rsidRPr="007A3C90">
        <w:rPr>
          <w:sz w:val="24"/>
          <w:szCs w:val="24"/>
        </w:rPr>
        <w:t xml:space="preserve"> к лечащему врачу </w:t>
      </w:r>
      <w:r w:rsidR="00C455F0" w:rsidRPr="007A3C90">
        <w:rPr>
          <w:sz w:val="24"/>
          <w:szCs w:val="24"/>
        </w:rPr>
        <w:t>ребенка по месту жительства (прикрепления)</w:t>
      </w:r>
      <w:r w:rsidR="00CB59DA" w:rsidRPr="007A3C90">
        <w:rPr>
          <w:sz w:val="24"/>
          <w:szCs w:val="24"/>
        </w:rPr>
        <w:t>.</w:t>
      </w:r>
    </w:p>
    <w:p w:rsidR="007A3C90" w:rsidRDefault="007A3C90" w:rsidP="00054DA4">
      <w:pPr>
        <w:jc w:val="both"/>
      </w:pPr>
      <w:r w:rsidRPr="007A3C90">
        <w:rPr>
          <w:sz w:val="24"/>
          <w:szCs w:val="24"/>
        </w:rPr>
        <w:tab/>
        <w:t xml:space="preserve">При возникновении спорных ситуаций, связанных с подготовкой документов (их направлением), а также в случае несогласия с заключением комиссии по назначению НМГ необходимо обращаться в управление здравоохранения Департамента здравоохранения Орловской области по адресу: </w:t>
      </w:r>
      <w:proofErr w:type="gramStart"/>
      <w:r w:rsidRPr="007A3C90">
        <w:rPr>
          <w:sz w:val="24"/>
          <w:szCs w:val="24"/>
        </w:rPr>
        <w:t>г</w:t>
      </w:r>
      <w:proofErr w:type="gramEnd"/>
      <w:r w:rsidRPr="007A3C90">
        <w:rPr>
          <w:sz w:val="24"/>
          <w:szCs w:val="24"/>
        </w:rPr>
        <w:t xml:space="preserve">. Орел, ул. Салтыкова-Щедрина, д. 22 (3 этаж), контактный телефон 43-51-54. </w:t>
      </w:r>
    </w:p>
    <w:sectPr w:rsidR="007A3C90" w:rsidSect="00DF27EB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FE"/>
    <w:rsid w:val="00054DA4"/>
    <w:rsid w:val="001726C7"/>
    <w:rsid w:val="001F5BFE"/>
    <w:rsid w:val="005A53BC"/>
    <w:rsid w:val="007505D4"/>
    <w:rsid w:val="007A3C90"/>
    <w:rsid w:val="00896AFF"/>
    <w:rsid w:val="00BF5BD4"/>
    <w:rsid w:val="00C455F0"/>
    <w:rsid w:val="00CB59DA"/>
    <w:rsid w:val="00CF6238"/>
    <w:rsid w:val="00DF27EB"/>
    <w:rsid w:val="00E40F39"/>
    <w:rsid w:val="00F42C4C"/>
    <w:rsid w:val="00F8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FE"/>
    <w:pPr>
      <w:ind w:left="720"/>
      <w:contextualSpacing/>
    </w:pPr>
  </w:style>
  <w:style w:type="character" w:customStyle="1" w:styleId="extendedtext-short">
    <w:name w:val="extendedtext-short"/>
    <w:basedOn w:val="a0"/>
    <w:rsid w:val="001F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iobstnu@outlook.com</dc:creator>
  <cp:keywords/>
  <dc:description/>
  <cp:lastModifiedBy>iobstnu@outlook.com</cp:lastModifiedBy>
  <cp:revision>3</cp:revision>
  <dcterms:created xsi:type="dcterms:W3CDTF">2022-10-14T08:09:00Z</dcterms:created>
  <dcterms:modified xsi:type="dcterms:W3CDTF">2022-11-17T06:16:00Z</dcterms:modified>
</cp:coreProperties>
</file>